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B9B" w:rsidRPr="006C7017" w:rsidRDefault="00AF66EA" w:rsidP="00297ECE">
      <w:pPr>
        <w:pStyle w:val="GvdeMetni"/>
        <w:tabs>
          <w:tab w:val="left" w:pos="5960"/>
        </w:tabs>
        <w:spacing w:before="81"/>
        <w:ind w:left="100"/>
        <w:rPr>
          <w:sz w:val="20"/>
          <w:szCs w:val="20"/>
        </w:rPr>
      </w:pPr>
      <w:r w:rsidRPr="006C7017">
        <w:rPr>
          <w:noProof/>
          <w:sz w:val="20"/>
          <w:szCs w:val="20"/>
          <w:lang w:eastAsia="tr-TR"/>
        </w:rPr>
        <mc:AlternateContent>
          <mc:Choice Requires="wpg">
            <w:drawing>
              <wp:anchor distT="0" distB="0" distL="0" distR="0" simplePos="0" relativeHeight="251658240" behindDoc="1" locked="0" layoutInCell="1" allowOverlap="1">
                <wp:simplePos x="0" y="0"/>
                <wp:positionH relativeFrom="page">
                  <wp:posOffset>438150</wp:posOffset>
                </wp:positionH>
                <wp:positionV relativeFrom="paragraph">
                  <wp:posOffset>188351</wp:posOffset>
                </wp:positionV>
                <wp:extent cx="6696075"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19050"/>
                          <a:chOff x="0" y="0"/>
                          <a:chExt cx="6696075" cy="19050"/>
                        </a:xfrm>
                      </wpg:grpSpPr>
                      <wps:wsp>
                        <wps:cNvPr id="2" name="Graphic 2"/>
                        <wps:cNvSpPr/>
                        <wps:spPr>
                          <a:xfrm>
                            <a:off x="0" y="0"/>
                            <a:ext cx="6696075" cy="9525"/>
                          </a:xfrm>
                          <a:custGeom>
                            <a:avLst/>
                            <a:gdLst/>
                            <a:ahLst/>
                            <a:cxnLst/>
                            <a:rect l="l" t="t" r="r" b="b"/>
                            <a:pathLst>
                              <a:path w="6696075" h="9525">
                                <a:moveTo>
                                  <a:pt x="6696075" y="9525"/>
                                </a:moveTo>
                                <a:lnTo>
                                  <a:pt x="0" y="9525"/>
                                </a:lnTo>
                                <a:lnTo>
                                  <a:pt x="0" y="0"/>
                                </a:lnTo>
                                <a:lnTo>
                                  <a:pt x="6696075" y="0"/>
                                </a:lnTo>
                                <a:lnTo>
                                  <a:pt x="6696075" y="9525"/>
                                </a:lnTo>
                                <a:close/>
                              </a:path>
                            </a:pathLst>
                          </a:custGeom>
                          <a:solidFill>
                            <a:srgbClr val="9A9A9A"/>
                          </a:solidFill>
                        </wps:spPr>
                        <wps:bodyPr wrap="square" lIns="0" tIns="0" rIns="0" bIns="0" rtlCol="0">
                          <a:prstTxWarp prst="textNoShape">
                            <a:avLst/>
                          </a:prstTxWarp>
                          <a:noAutofit/>
                        </wps:bodyPr>
                      </wps:wsp>
                      <wps:wsp>
                        <wps:cNvPr id="3" name="Graphic 3"/>
                        <wps:cNvSpPr/>
                        <wps:spPr>
                          <a:xfrm>
                            <a:off x="0" y="11"/>
                            <a:ext cx="6696075" cy="19050"/>
                          </a:xfrm>
                          <a:custGeom>
                            <a:avLst/>
                            <a:gdLst/>
                            <a:ahLst/>
                            <a:cxnLst/>
                            <a:rect l="l" t="t" r="r" b="b"/>
                            <a:pathLst>
                              <a:path w="6696075" h="19050">
                                <a:moveTo>
                                  <a:pt x="6696075" y="0"/>
                                </a:moveTo>
                                <a:lnTo>
                                  <a:pt x="6686550" y="9525"/>
                                </a:lnTo>
                                <a:lnTo>
                                  <a:pt x="0" y="9525"/>
                                </a:lnTo>
                                <a:lnTo>
                                  <a:pt x="0" y="19050"/>
                                </a:lnTo>
                                <a:lnTo>
                                  <a:pt x="6686550" y="19050"/>
                                </a:lnTo>
                                <a:lnTo>
                                  <a:pt x="6696075" y="19050"/>
                                </a:lnTo>
                                <a:lnTo>
                                  <a:pt x="6696075" y="9525"/>
                                </a:lnTo>
                                <a:lnTo>
                                  <a:pt x="6696075"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w14:anchorId="7B5C79ED" id="Group 1" o:spid="_x0000_s1026" style="position:absolute;margin-left:34.5pt;margin-top:14.85pt;width:527.25pt;height:1.5pt;z-index:-251658240;mso-wrap-distance-left:0;mso-wrap-distance-right:0;mso-position-horizontal-relative:page" coordsize="66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">
                <v:shape id="Graphic 2" o:spid="_x0000_s1027" style="position:absolute;width:66960;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" path="m6696075,9525l,9525,,,6696075,r,9525xe" fillcolor="#9a9a9a" stroked="f">
                  <v:path arrowok="t"/>
                </v:shape>
                <v:shape id="Graphic 3" o:spid="_x0000_s1028"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" path="m6696075,r-9525,9525l,9525r,9525l6686550,19050r9525,l6696075,9525r,-9525xe" fillcolor="#ededed" stroked="f">
                  <v:path arrowok="t"/>
                </v:shape>
                <v:shape id="Graphic 4"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" path="m,19050l,,9525,r,9525l,19050xe" fillcolor="#9a9a9a" stroked="f">
                  <v:path arrowok="t"/>
                </v:shape>
                <w10:wrap type="topAndBottom" anchorx="page"/>
              </v:group>
            </w:pict>
          </mc:Fallback>
        </mc:AlternateContent>
      </w:r>
    </w:p>
    <w:p w:rsidR="00D26B9B" w:rsidRPr="006C7017" w:rsidRDefault="00EA2741" w:rsidP="00EC1C33">
      <w:pPr>
        <w:spacing w:before="75" w:line="182" w:lineRule="exact"/>
        <w:ind w:left="5"/>
        <w:jc w:val="center"/>
        <w:rPr>
          <w:b/>
          <w:spacing w:val="-2"/>
          <w:w w:val="105"/>
          <w:sz w:val="20"/>
          <w:szCs w:val="20"/>
        </w:rPr>
      </w:pPr>
      <w:r>
        <w:rPr>
          <w:b/>
          <w:spacing w:val="-2"/>
          <w:w w:val="105"/>
          <w:sz w:val="20"/>
          <w:szCs w:val="20"/>
        </w:rPr>
        <w:t>TAHMİL TAHLİYE</w:t>
      </w:r>
      <w:r w:rsidR="009C034D" w:rsidRPr="006C7017">
        <w:rPr>
          <w:b/>
          <w:spacing w:val="-2"/>
          <w:w w:val="105"/>
          <w:sz w:val="20"/>
          <w:szCs w:val="20"/>
        </w:rPr>
        <w:t xml:space="preserve"> </w:t>
      </w:r>
      <w:r w:rsidR="00AE360E">
        <w:rPr>
          <w:b/>
          <w:spacing w:val="-2"/>
          <w:w w:val="105"/>
          <w:sz w:val="20"/>
          <w:szCs w:val="20"/>
        </w:rPr>
        <w:t>HİZMETİ ALINACAKTIR</w:t>
      </w:r>
    </w:p>
    <w:p w:rsidR="009C034D" w:rsidRPr="006C7017" w:rsidRDefault="009C034D" w:rsidP="00297ECE">
      <w:pPr>
        <w:spacing w:before="75" w:line="182" w:lineRule="exact"/>
        <w:ind w:left="5"/>
        <w:rPr>
          <w:b/>
          <w:sz w:val="20"/>
          <w:szCs w:val="20"/>
        </w:rPr>
      </w:pPr>
    </w:p>
    <w:p w:rsidR="00D26B9B" w:rsidRPr="006C7017" w:rsidRDefault="00AF66EA" w:rsidP="00297ECE">
      <w:pPr>
        <w:spacing w:line="182" w:lineRule="exact"/>
        <w:ind w:left="310"/>
        <w:rPr>
          <w:b/>
          <w:sz w:val="20"/>
          <w:szCs w:val="20"/>
        </w:rPr>
      </w:pPr>
      <w:r w:rsidRPr="006C7017">
        <w:rPr>
          <w:b/>
          <w:sz w:val="20"/>
          <w:szCs w:val="20"/>
          <w:u w:val="single"/>
        </w:rPr>
        <w:t>TÜRKİYE</w:t>
      </w:r>
      <w:r w:rsidRPr="006C7017">
        <w:rPr>
          <w:b/>
          <w:spacing w:val="19"/>
          <w:sz w:val="20"/>
          <w:szCs w:val="20"/>
          <w:u w:val="single"/>
        </w:rPr>
        <w:t xml:space="preserve"> </w:t>
      </w:r>
      <w:r w:rsidRPr="006C7017">
        <w:rPr>
          <w:b/>
          <w:sz w:val="20"/>
          <w:szCs w:val="20"/>
          <w:u w:val="single"/>
        </w:rPr>
        <w:t>ŞEKER</w:t>
      </w:r>
      <w:r w:rsidRPr="006C7017">
        <w:rPr>
          <w:b/>
          <w:spacing w:val="20"/>
          <w:sz w:val="20"/>
          <w:szCs w:val="20"/>
          <w:u w:val="single"/>
        </w:rPr>
        <w:t xml:space="preserve"> </w:t>
      </w:r>
      <w:r w:rsidRPr="006C7017">
        <w:rPr>
          <w:b/>
          <w:sz w:val="20"/>
          <w:szCs w:val="20"/>
          <w:u w:val="single"/>
        </w:rPr>
        <w:t>FABRİKALARI</w:t>
      </w:r>
      <w:r w:rsidRPr="006C7017">
        <w:rPr>
          <w:b/>
          <w:spacing w:val="6"/>
          <w:sz w:val="20"/>
          <w:szCs w:val="20"/>
          <w:u w:val="single"/>
        </w:rPr>
        <w:t xml:space="preserve"> </w:t>
      </w:r>
      <w:r w:rsidRPr="006C7017">
        <w:rPr>
          <w:b/>
          <w:sz w:val="20"/>
          <w:szCs w:val="20"/>
          <w:u w:val="single"/>
        </w:rPr>
        <w:t>A.Ş.</w:t>
      </w:r>
      <w:r w:rsidRPr="006C7017">
        <w:rPr>
          <w:b/>
          <w:spacing w:val="20"/>
          <w:sz w:val="20"/>
          <w:szCs w:val="20"/>
          <w:u w:val="single"/>
        </w:rPr>
        <w:t xml:space="preserve"> </w:t>
      </w:r>
      <w:r w:rsidR="00020E13">
        <w:rPr>
          <w:b/>
          <w:spacing w:val="20"/>
          <w:sz w:val="20"/>
          <w:szCs w:val="20"/>
          <w:u w:val="single"/>
        </w:rPr>
        <w:t>KAZIM TAŞKENT ESKİŞEHİR</w:t>
      </w:r>
      <w:r w:rsidR="004E3E44">
        <w:rPr>
          <w:b/>
          <w:sz w:val="20"/>
          <w:szCs w:val="20"/>
          <w:u w:val="single"/>
        </w:rPr>
        <w:t xml:space="preserve"> ŞEKER FABRİKASI</w:t>
      </w:r>
    </w:p>
    <w:p w:rsidR="004041D4" w:rsidRPr="006C7017" w:rsidRDefault="00AF66EA" w:rsidP="004041D4">
      <w:pPr>
        <w:tabs>
          <w:tab w:val="left" w:pos="3714"/>
        </w:tabs>
        <w:spacing w:before="41"/>
        <w:ind w:left="355"/>
        <w:rPr>
          <w:b/>
          <w:sz w:val="20"/>
          <w:szCs w:val="20"/>
        </w:rPr>
      </w:pPr>
      <w:r w:rsidRPr="006C7017">
        <w:rPr>
          <w:b/>
          <w:w w:val="105"/>
          <w:sz w:val="20"/>
          <w:szCs w:val="20"/>
        </w:rPr>
        <w:t>İhale</w:t>
      </w:r>
      <w:r w:rsidRPr="006C7017">
        <w:rPr>
          <w:b/>
          <w:spacing w:val="-9"/>
          <w:w w:val="105"/>
          <w:sz w:val="20"/>
          <w:szCs w:val="20"/>
        </w:rPr>
        <w:t xml:space="preserve"> </w:t>
      </w:r>
      <w:r w:rsidRPr="006C7017">
        <w:rPr>
          <w:b/>
          <w:w w:val="105"/>
          <w:sz w:val="20"/>
          <w:szCs w:val="20"/>
        </w:rPr>
        <w:t>Kayıt</w:t>
      </w:r>
      <w:r w:rsidRPr="006C7017">
        <w:rPr>
          <w:b/>
          <w:spacing w:val="-8"/>
          <w:w w:val="105"/>
          <w:sz w:val="20"/>
          <w:szCs w:val="20"/>
        </w:rPr>
        <w:t xml:space="preserve"> </w:t>
      </w:r>
      <w:r w:rsidRPr="006C7017">
        <w:rPr>
          <w:b/>
          <w:spacing w:val="-2"/>
          <w:w w:val="105"/>
          <w:sz w:val="20"/>
          <w:szCs w:val="20"/>
        </w:rPr>
        <w:t>Numarası</w:t>
      </w:r>
      <w:r w:rsidR="004041D4" w:rsidRPr="006C7017">
        <w:rPr>
          <w:b/>
          <w:sz w:val="20"/>
          <w:szCs w:val="20"/>
        </w:rPr>
        <w:tab/>
      </w:r>
      <w:r w:rsidR="004041D4" w:rsidRPr="006C7017">
        <w:rPr>
          <w:b/>
          <w:w w:val="105"/>
          <w:sz w:val="20"/>
          <w:szCs w:val="20"/>
        </w:rPr>
        <w:t>:</w:t>
      </w:r>
      <w:r w:rsidR="004041D4" w:rsidRPr="006C7017">
        <w:rPr>
          <w:b/>
          <w:spacing w:val="35"/>
          <w:w w:val="105"/>
          <w:sz w:val="20"/>
          <w:szCs w:val="20"/>
        </w:rPr>
        <w:t xml:space="preserve"> </w:t>
      </w:r>
      <w:r w:rsidR="00F6421F" w:rsidRPr="00F6421F">
        <w:rPr>
          <w:b/>
          <w:w w:val="105"/>
          <w:sz w:val="20"/>
          <w:szCs w:val="20"/>
        </w:rPr>
        <w:t>2026/1347344</w:t>
      </w:r>
    </w:p>
    <w:p w:rsidR="004041D4" w:rsidRPr="006C7017" w:rsidRDefault="004041D4" w:rsidP="004041D4">
      <w:pPr>
        <w:pStyle w:val="GvdeMetni"/>
        <w:tabs>
          <w:tab w:val="left" w:pos="3714"/>
        </w:tabs>
        <w:spacing w:before="56"/>
        <w:ind w:left="355"/>
        <w:rPr>
          <w:sz w:val="20"/>
          <w:szCs w:val="20"/>
        </w:rPr>
      </w:pPr>
      <w:r w:rsidRPr="006C7017">
        <w:rPr>
          <w:sz w:val="20"/>
          <w:szCs w:val="20"/>
        </w:rPr>
        <w:t>İşin</w:t>
      </w:r>
      <w:r w:rsidRPr="006C7017">
        <w:rPr>
          <w:spacing w:val="-1"/>
          <w:sz w:val="20"/>
          <w:szCs w:val="20"/>
        </w:rPr>
        <w:t xml:space="preserve"> </w:t>
      </w:r>
      <w:r w:rsidRPr="006C7017">
        <w:rPr>
          <w:spacing w:val="-5"/>
          <w:sz w:val="20"/>
          <w:szCs w:val="20"/>
        </w:rPr>
        <w:t>Adı</w:t>
      </w:r>
      <w:r w:rsidRPr="006C7017">
        <w:rPr>
          <w:sz w:val="20"/>
          <w:szCs w:val="20"/>
        </w:rPr>
        <w:tab/>
        <w:t>:</w:t>
      </w:r>
      <w:r w:rsidRPr="006C7017">
        <w:rPr>
          <w:spacing w:val="49"/>
          <w:sz w:val="20"/>
          <w:szCs w:val="20"/>
        </w:rPr>
        <w:t xml:space="preserve"> </w:t>
      </w:r>
      <w:r w:rsidR="00EA2741" w:rsidRPr="00EA2741">
        <w:rPr>
          <w:w w:val="105"/>
          <w:sz w:val="20"/>
          <w:szCs w:val="20"/>
        </w:rPr>
        <w:t>Kristal Şeker Tahmil Tahliye ve Sevk İşleri Hizmet Alımı</w:t>
      </w:r>
    </w:p>
    <w:p w:rsidR="004041D4" w:rsidRPr="006C7017" w:rsidRDefault="004041D4" w:rsidP="004041D4">
      <w:pPr>
        <w:pStyle w:val="GvdeMetni"/>
        <w:tabs>
          <w:tab w:val="left" w:pos="3714"/>
        </w:tabs>
        <w:spacing w:before="56"/>
        <w:ind w:left="355"/>
        <w:rPr>
          <w:sz w:val="20"/>
          <w:szCs w:val="20"/>
        </w:rPr>
      </w:pPr>
      <w:r w:rsidRPr="006C7017">
        <w:rPr>
          <w:w w:val="105"/>
          <w:sz w:val="20"/>
          <w:szCs w:val="20"/>
        </w:rPr>
        <w:t>İhale</w:t>
      </w:r>
      <w:r w:rsidRPr="006C7017">
        <w:rPr>
          <w:spacing w:val="-9"/>
          <w:w w:val="105"/>
          <w:sz w:val="20"/>
          <w:szCs w:val="20"/>
        </w:rPr>
        <w:t xml:space="preserve"> </w:t>
      </w:r>
      <w:proofErr w:type="gramStart"/>
      <w:r w:rsidRPr="006C7017">
        <w:rPr>
          <w:w w:val="105"/>
          <w:sz w:val="20"/>
          <w:szCs w:val="20"/>
        </w:rPr>
        <w:t>Türü</w:t>
      </w:r>
      <w:r w:rsidRPr="006C7017">
        <w:rPr>
          <w:spacing w:val="-5"/>
          <w:w w:val="105"/>
          <w:sz w:val="20"/>
          <w:szCs w:val="20"/>
        </w:rPr>
        <w:t xml:space="preserve"> </w:t>
      </w:r>
      <w:r w:rsidRPr="006C7017">
        <w:rPr>
          <w:w w:val="105"/>
          <w:sz w:val="20"/>
          <w:szCs w:val="20"/>
        </w:rPr>
        <w:t>-</w:t>
      </w:r>
      <w:proofErr w:type="gramEnd"/>
      <w:r w:rsidRPr="006C7017">
        <w:rPr>
          <w:spacing w:val="-6"/>
          <w:w w:val="105"/>
          <w:sz w:val="20"/>
          <w:szCs w:val="20"/>
        </w:rPr>
        <w:t xml:space="preserve"> </w:t>
      </w:r>
      <w:r w:rsidRPr="006C7017">
        <w:rPr>
          <w:spacing w:val="-4"/>
          <w:w w:val="105"/>
          <w:sz w:val="20"/>
          <w:szCs w:val="20"/>
        </w:rPr>
        <w:t>Usulü</w:t>
      </w:r>
      <w:r w:rsidRPr="006C7017">
        <w:rPr>
          <w:sz w:val="20"/>
          <w:szCs w:val="20"/>
        </w:rPr>
        <w:tab/>
      </w:r>
      <w:r w:rsidRPr="006C7017">
        <w:rPr>
          <w:w w:val="105"/>
          <w:sz w:val="20"/>
          <w:szCs w:val="20"/>
        </w:rPr>
        <w:t>:</w:t>
      </w:r>
      <w:r w:rsidRPr="006C7017">
        <w:rPr>
          <w:spacing w:val="31"/>
          <w:w w:val="105"/>
          <w:sz w:val="20"/>
          <w:szCs w:val="20"/>
        </w:rPr>
        <w:t xml:space="preserve"> </w:t>
      </w:r>
      <w:r w:rsidR="002A1566">
        <w:rPr>
          <w:w w:val="105"/>
          <w:sz w:val="20"/>
          <w:szCs w:val="20"/>
        </w:rPr>
        <w:t>Hizmet</w:t>
      </w:r>
      <w:r w:rsidRPr="006C7017">
        <w:rPr>
          <w:spacing w:val="-10"/>
          <w:w w:val="105"/>
          <w:sz w:val="20"/>
          <w:szCs w:val="20"/>
        </w:rPr>
        <w:t xml:space="preserve"> </w:t>
      </w:r>
      <w:r w:rsidRPr="006C7017">
        <w:rPr>
          <w:w w:val="105"/>
          <w:sz w:val="20"/>
          <w:szCs w:val="20"/>
        </w:rPr>
        <w:t>Alımı</w:t>
      </w:r>
      <w:r w:rsidRPr="006C7017">
        <w:rPr>
          <w:spacing w:val="-5"/>
          <w:w w:val="105"/>
          <w:sz w:val="20"/>
          <w:szCs w:val="20"/>
        </w:rPr>
        <w:t xml:space="preserve"> </w:t>
      </w:r>
      <w:r w:rsidRPr="006C7017">
        <w:rPr>
          <w:w w:val="105"/>
          <w:sz w:val="20"/>
          <w:szCs w:val="20"/>
        </w:rPr>
        <w:t>-</w:t>
      </w:r>
      <w:r w:rsidRPr="006C7017">
        <w:rPr>
          <w:spacing w:val="-11"/>
          <w:w w:val="105"/>
          <w:sz w:val="20"/>
          <w:szCs w:val="20"/>
        </w:rPr>
        <w:t xml:space="preserve"> </w:t>
      </w:r>
      <w:r w:rsidRPr="006C7017">
        <w:rPr>
          <w:w w:val="105"/>
          <w:sz w:val="20"/>
          <w:szCs w:val="20"/>
        </w:rPr>
        <w:t>Açık</w:t>
      </w:r>
      <w:r w:rsidRPr="006C7017">
        <w:rPr>
          <w:spacing w:val="-5"/>
          <w:w w:val="105"/>
          <w:sz w:val="20"/>
          <w:szCs w:val="20"/>
        </w:rPr>
        <w:t xml:space="preserve"> </w:t>
      </w:r>
      <w:r w:rsidRPr="006C7017">
        <w:rPr>
          <w:w w:val="105"/>
          <w:sz w:val="20"/>
          <w:szCs w:val="20"/>
        </w:rPr>
        <w:t>İhale</w:t>
      </w:r>
      <w:r w:rsidRPr="006C7017">
        <w:rPr>
          <w:spacing w:val="-5"/>
          <w:w w:val="105"/>
          <w:sz w:val="20"/>
          <w:szCs w:val="20"/>
        </w:rPr>
        <w:t xml:space="preserve"> </w:t>
      </w:r>
      <w:r w:rsidRPr="006C7017">
        <w:rPr>
          <w:spacing w:val="-2"/>
          <w:w w:val="105"/>
          <w:sz w:val="20"/>
          <w:szCs w:val="20"/>
        </w:rPr>
        <w:t>Usulü</w:t>
      </w:r>
    </w:p>
    <w:p w:rsidR="004041D4" w:rsidRPr="006C7017" w:rsidRDefault="004041D4" w:rsidP="004041D4">
      <w:pPr>
        <w:pStyle w:val="ListeParagraf"/>
        <w:numPr>
          <w:ilvl w:val="0"/>
          <w:numId w:val="4"/>
        </w:numPr>
        <w:tabs>
          <w:tab w:val="left" w:pos="437"/>
        </w:tabs>
        <w:spacing w:before="56"/>
        <w:ind w:left="437" w:hanging="82"/>
        <w:rPr>
          <w:b/>
          <w:sz w:val="20"/>
          <w:szCs w:val="20"/>
        </w:rPr>
      </w:pPr>
      <w:r w:rsidRPr="006C7017">
        <w:rPr>
          <w:b/>
          <w:spacing w:val="-2"/>
          <w:w w:val="105"/>
          <w:sz w:val="20"/>
          <w:szCs w:val="20"/>
          <w:u w:val="single"/>
        </w:rPr>
        <w:t xml:space="preserve"> </w:t>
      </w:r>
      <w:r w:rsidRPr="006C7017">
        <w:rPr>
          <w:b/>
          <w:w w:val="105"/>
          <w:sz w:val="20"/>
          <w:szCs w:val="20"/>
          <w:u w:val="single"/>
        </w:rPr>
        <w:t>-</w:t>
      </w:r>
      <w:r w:rsidRPr="006C7017">
        <w:rPr>
          <w:b/>
          <w:spacing w:val="-2"/>
          <w:w w:val="105"/>
          <w:sz w:val="20"/>
          <w:szCs w:val="20"/>
          <w:u w:val="single"/>
        </w:rPr>
        <w:t xml:space="preserve"> İdarenin</w:t>
      </w:r>
    </w:p>
    <w:p w:rsidR="004041D4" w:rsidRPr="006C7017" w:rsidRDefault="004041D4" w:rsidP="004041D4">
      <w:pPr>
        <w:pStyle w:val="ListeParagraf"/>
        <w:numPr>
          <w:ilvl w:val="1"/>
          <w:numId w:val="4"/>
        </w:numPr>
        <w:tabs>
          <w:tab w:val="left" w:pos="524"/>
          <w:tab w:val="left" w:pos="3714"/>
        </w:tabs>
        <w:spacing w:before="56"/>
        <w:ind w:hanging="169"/>
        <w:rPr>
          <w:sz w:val="20"/>
          <w:szCs w:val="20"/>
        </w:rPr>
      </w:pPr>
      <w:r w:rsidRPr="006C7017">
        <w:rPr>
          <w:spacing w:val="-2"/>
          <w:w w:val="105"/>
          <w:sz w:val="20"/>
          <w:szCs w:val="20"/>
        </w:rPr>
        <w:t>Adresi</w:t>
      </w:r>
      <w:r w:rsidRPr="006C7017">
        <w:rPr>
          <w:sz w:val="20"/>
          <w:szCs w:val="20"/>
        </w:rPr>
        <w:tab/>
      </w:r>
      <w:r w:rsidRPr="006C7017">
        <w:rPr>
          <w:spacing w:val="-2"/>
          <w:w w:val="105"/>
          <w:sz w:val="20"/>
          <w:szCs w:val="20"/>
        </w:rPr>
        <w:t>:</w:t>
      </w:r>
      <w:r w:rsidRPr="006C7017">
        <w:rPr>
          <w:spacing w:val="26"/>
          <w:w w:val="105"/>
          <w:sz w:val="20"/>
          <w:szCs w:val="20"/>
        </w:rPr>
        <w:t xml:space="preserve"> </w:t>
      </w:r>
      <w:r w:rsidR="00020E13" w:rsidRPr="00020E13">
        <w:rPr>
          <w:w w:val="105"/>
          <w:sz w:val="20"/>
          <w:szCs w:val="20"/>
        </w:rPr>
        <w:t>Şeker Mah. Sivrihisar 2 Cad. No:1/1 Tepebaşı Eskişehir</w:t>
      </w:r>
    </w:p>
    <w:p w:rsidR="004041D4" w:rsidRPr="006C7017" w:rsidRDefault="004041D4" w:rsidP="004041D4">
      <w:pPr>
        <w:pStyle w:val="ListeParagraf"/>
        <w:numPr>
          <w:ilvl w:val="1"/>
          <w:numId w:val="4"/>
        </w:numPr>
        <w:tabs>
          <w:tab w:val="left" w:pos="539"/>
          <w:tab w:val="left" w:pos="3714"/>
        </w:tabs>
        <w:spacing w:before="56"/>
        <w:ind w:left="539" w:hanging="184"/>
        <w:rPr>
          <w:sz w:val="20"/>
          <w:szCs w:val="20"/>
        </w:rPr>
      </w:pPr>
      <w:r w:rsidRPr="006C7017">
        <w:rPr>
          <w:spacing w:val="-2"/>
          <w:w w:val="105"/>
          <w:sz w:val="20"/>
          <w:szCs w:val="20"/>
        </w:rPr>
        <w:t>Telefon</w:t>
      </w:r>
      <w:r w:rsidRPr="006C7017">
        <w:rPr>
          <w:spacing w:val="-3"/>
          <w:w w:val="105"/>
          <w:sz w:val="20"/>
          <w:szCs w:val="20"/>
        </w:rPr>
        <w:t xml:space="preserve"> </w:t>
      </w:r>
      <w:r w:rsidRPr="006C7017">
        <w:rPr>
          <w:spacing w:val="-2"/>
          <w:w w:val="105"/>
          <w:sz w:val="20"/>
          <w:szCs w:val="20"/>
        </w:rPr>
        <w:t>ve faks</w:t>
      </w:r>
      <w:r w:rsidRPr="006C7017">
        <w:rPr>
          <w:spacing w:val="-3"/>
          <w:w w:val="105"/>
          <w:sz w:val="20"/>
          <w:szCs w:val="20"/>
        </w:rPr>
        <w:t xml:space="preserve"> </w:t>
      </w:r>
      <w:r w:rsidRPr="006C7017">
        <w:rPr>
          <w:spacing w:val="-2"/>
          <w:w w:val="105"/>
          <w:sz w:val="20"/>
          <w:szCs w:val="20"/>
        </w:rPr>
        <w:t>numarası</w:t>
      </w:r>
      <w:r w:rsidRPr="006C7017">
        <w:rPr>
          <w:sz w:val="20"/>
          <w:szCs w:val="20"/>
        </w:rPr>
        <w:tab/>
      </w:r>
      <w:r w:rsidRPr="006C7017">
        <w:rPr>
          <w:w w:val="105"/>
          <w:sz w:val="20"/>
          <w:szCs w:val="20"/>
        </w:rPr>
        <w:t>:</w:t>
      </w:r>
      <w:r w:rsidRPr="006C7017">
        <w:rPr>
          <w:spacing w:val="35"/>
          <w:w w:val="105"/>
          <w:sz w:val="20"/>
          <w:szCs w:val="20"/>
        </w:rPr>
        <w:t xml:space="preserve"> </w:t>
      </w:r>
      <w:r w:rsidR="00020E13" w:rsidRPr="00020E13">
        <w:rPr>
          <w:w w:val="105"/>
          <w:sz w:val="20"/>
          <w:szCs w:val="20"/>
        </w:rPr>
        <w:t>0 222 230 27 39-0 222 230 27 38</w:t>
      </w:r>
    </w:p>
    <w:p w:rsidR="004041D4" w:rsidRPr="006C7017" w:rsidRDefault="004041D4" w:rsidP="004041D4">
      <w:pPr>
        <w:pStyle w:val="ListeParagraf"/>
        <w:numPr>
          <w:ilvl w:val="1"/>
          <w:numId w:val="4"/>
        </w:numPr>
        <w:tabs>
          <w:tab w:val="left" w:pos="524"/>
          <w:tab w:val="left" w:pos="3714"/>
        </w:tabs>
        <w:spacing w:before="56"/>
        <w:ind w:hanging="169"/>
        <w:rPr>
          <w:sz w:val="20"/>
          <w:szCs w:val="20"/>
        </w:rPr>
      </w:pPr>
      <w:r w:rsidRPr="006C7017">
        <w:rPr>
          <w:sz w:val="20"/>
          <w:szCs w:val="20"/>
        </w:rPr>
        <w:t>Elektronik</w:t>
      </w:r>
      <w:r w:rsidRPr="006C7017">
        <w:rPr>
          <w:spacing w:val="16"/>
          <w:sz w:val="20"/>
          <w:szCs w:val="20"/>
        </w:rPr>
        <w:t xml:space="preserve"> </w:t>
      </w:r>
      <w:r w:rsidRPr="006C7017">
        <w:rPr>
          <w:sz w:val="20"/>
          <w:szCs w:val="20"/>
        </w:rPr>
        <w:t>posta</w:t>
      </w:r>
      <w:r w:rsidRPr="006C7017">
        <w:rPr>
          <w:spacing w:val="16"/>
          <w:sz w:val="20"/>
          <w:szCs w:val="20"/>
        </w:rPr>
        <w:t xml:space="preserve"> </w:t>
      </w:r>
      <w:r w:rsidRPr="006C7017">
        <w:rPr>
          <w:spacing w:val="-2"/>
          <w:sz w:val="20"/>
          <w:szCs w:val="20"/>
        </w:rPr>
        <w:t>adresi</w:t>
      </w:r>
      <w:r w:rsidRPr="006C7017">
        <w:rPr>
          <w:sz w:val="20"/>
          <w:szCs w:val="20"/>
        </w:rPr>
        <w:tab/>
        <w:t>:</w:t>
      </w:r>
      <w:r w:rsidRPr="006C7017">
        <w:rPr>
          <w:spacing w:val="49"/>
          <w:sz w:val="20"/>
          <w:szCs w:val="20"/>
        </w:rPr>
        <w:t xml:space="preserve"> </w:t>
      </w:r>
      <w:hyperlink r:id="rId5" w:history="1">
        <w:r w:rsidR="00020E13" w:rsidRPr="00185387">
          <w:rPr>
            <w:rStyle w:val="Kpr"/>
            <w:spacing w:val="-2"/>
            <w:sz w:val="20"/>
            <w:szCs w:val="20"/>
          </w:rPr>
          <w:t>eskisehirseker@turkseker.gov.tr</w:t>
        </w:r>
      </w:hyperlink>
    </w:p>
    <w:p w:rsidR="004041D4" w:rsidRPr="006C7017" w:rsidRDefault="004041D4" w:rsidP="004041D4">
      <w:pPr>
        <w:rPr>
          <w:sz w:val="20"/>
          <w:szCs w:val="20"/>
        </w:rPr>
        <w:sectPr w:rsidR="004041D4" w:rsidRPr="006C7017" w:rsidSect="00DE6B43">
          <w:type w:val="continuous"/>
          <w:pgSz w:w="11900" w:h="16840"/>
          <w:pgMar w:top="0" w:right="360" w:bottom="0" w:left="380" w:header="708" w:footer="708" w:gutter="0"/>
          <w:cols w:space="708"/>
        </w:sectPr>
      </w:pPr>
    </w:p>
    <w:p w:rsidR="004041D4" w:rsidRPr="006C7017" w:rsidRDefault="004041D4" w:rsidP="004041D4">
      <w:pPr>
        <w:pStyle w:val="GvdeMetni"/>
        <w:spacing w:before="59" w:line="235" w:lineRule="auto"/>
        <w:ind w:left="355" w:right="38"/>
        <w:rPr>
          <w:sz w:val="20"/>
          <w:szCs w:val="20"/>
        </w:rPr>
      </w:pPr>
      <w:r w:rsidRPr="006C7017">
        <w:rPr>
          <w:b/>
          <w:spacing w:val="-2"/>
          <w:w w:val="105"/>
          <w:sz w:val="20"/>
          <w:szCs w:val="20"/>
        </w:rPr>
        <w:t>ç)</w:t>
      </w:r>
      <w:r w:rsidRPr="006C7017">
        <w:rPr>
          <w:b/>
          <w:spacing w:val="-9"/>
          <w:w w:val="105"/>
          <w:sz w:val="20"/>
          <w:szCs w:val="20"/>
        </w:rPr>
        <w:t xml:space="preserve"> </w:t>
      </w:r>
      <w:r w:rsidRPr="006C7017">
        <w:rPr>
          <w:spacing w:val="-2"/>
          <w:w w:val="105"/>
          <w:sz w:val="20"/>
          <w:szCs w:val="20"/>
        </w:rPr>
        <w:t>İhale</w:t>
      </w:r>
      <w:r w:rsidRPr="006C7017">
        <w:rPr>
          <w:spacing w:val="-8"/>
          <w:w w:val="105"/>
          <w:sz w:val="20"/>
          <w:szCs w:val="20"/>
        </w:rPr>
        <w:t xml:space="preserve"> </w:t>
      </w:r>
      <w:r w:rsidRPr="006C7017">
        <w:rPr>
          <w:spacing w:val="-2"/>
          <w:w w:val="105"/>
          <w:sz w:val="20"/>
          <w:szCs w:val="20"/>
        </w:rPr>
        <w:t>/</w:t>
      </w:r>
      <w:r w:rsidRPr="006C7017">
        <w:rPr>
          <w:spacing w:val="-9"/>
          <w:w w:val="105"/>
          <w:sz w:val="20"/>
          <w:szCs w:val="20"/>
        </w:rPr>
        <w:t xml:space="preserve"> </w:t>
      </w:r>
      <w:r w:rsidRPr="006C7017">
        <w:rPr>
          <w:spacing w:val="-2"/>
          <w:w w:val="105"/>
          <w:sz w:val="20"/>
          <w:szCs w:val="20"/>
        </w:rPr>
        <w:t>Ön</w:t>
      </w:r>
      <w:r w:rsidRPr="006C7017">
        <w:rPr>
          <w:spacing w:val="-8"/>
          <w:w w:val="105"/>
          <w:sz w:val="20"/>
          <w:szCs w:val="20"/>
        </w:rPr>
        <w:t xml:space="preserve"> </w:t>
      </w:r>
      <w:r w:rsidRPr="006C7017">
        <w:rPr>
          <w:spacing w:val="-2"/>
          <w:w w:val="105"/>
          <w:sz w:val="20"/>
          <w:szCs w:val="20"/>
        </w:rPr>
        <w:t>Yeterlik</w:t>
      </w:r>
      <w:r w:rsidRPr="006C7017">
        <w:rPr>
          <w:spacing w:val="-9"/>
          <w:w w:val="105"/>
          <w:sz w:val="20"/>
          <w:szCs w:val="20"/>
        </w:rPr>
        <w:t xml:space="preserve"> </w:t>
      </w:r>
      <w:r w:rsidRPr="006C7017">
        <w:rPr>
          <w:spacing w:val="-2"/>
          <w:w w:val="105"/>
          <w:sz w:val="20"/>
          <w:szCs w:val="20"/>
        </w:rPr>
        <w:t>dokümanının</w:t>
      </w:r>
      <w:r w:rsidRPr="006C7017">
        <w:rPr>
          <w:w w:val="105"/>
          <w:sz w:val="20"/>
          <w:szCs w:val="20"/>
        </w:rPr>
        <w:t xml:space="preserve"> görülebileceği internet adresi</w:t>
      </w:r>
    </w:p>
    <w:p w:rsidR="004041D4" w:rsidRPr="006C7017" w:rsidRDefault="004041D4" w:rsidP="004041D4">
      <w:pPr>
        <w:pStyle w:val="ListeParagraf"/>
        <w:numPr>
          <w:ilvl w:val="0"/>
          <w:numId w:val="4"/>
        </w:numPr>
        <w:tabs>
          <w:tab w:val="left" w:pos="437"/>
        </w:tabs>
        <w:spacing w:before="57"/>
        <w:ind w:left="437" w:hanging="82"/>
        <w:rPr>
          <w:b/>
          <w:sz w:val="20"/>
          <w:szCs w:val="20"/>
        </w:rPr>
      </w:pPr>
      <w:r w:rsidRPr="006C7017">
        <w:rPr>
          <w:b/>
          <w:spacing w:val="-6"/>
          <w:w w:val="105"/>
          <w:sz w:val="20"/>
          <w:szCs w:val="20"/>
          <w:u w:val="single"/>
        </w:rPr>
        <w:t xml:space="preserve"> </w:t>
      </w:r>
      <w:r w:rsidRPr="006C7017">
        <w:rPr>
          <w:b/>
          <w:w w:val="105"/>
          <w:sz w:val="20"/>
          <w:szCs w:val="20"/>
          <w:u w:val="single"/>
        </w:rPr>
        <w:t>-</w:t>
      </w:r>
      <w:r w:rsidRPr="006C7017">
        <w:rPr>
          <w:b/>
          <w:spacing w:val="-5"/>
          <w:w w:val="105"/>
          <w:sz w:val="20"/>
          <w:szCs w:val="20"/>
          <w:u w:val="single"/>
        </w:rPr>
        <w:t xml:space="preserve"> </w:t>
      </w:r>
      <w:r w:rsidRPr="006C7017">
        <w:rPr>
          <w:b/>
          <w:w w:val="105"/>
          <w:sz w:val="20"/>
          <w:szCs w:val="20"/>
          <w:u w:val="single"/>
        </w:rPr>
        <w:t>İhale</w:t>
      </w:r>
      <w:r w:rsidRPr="006C7017">
        <w:rPr>
          <w:b/>
          <w:spacing w:val="-6"/>
          <w:w w:val="105"/>
          <w:sz w:val="20"/>
          <w:szCs w:val="20"/>
          <w:u w:val="single"/>
        </w:rPr>
        <w:t xml:space="preserve"> </w:t>
      </w:r>
      <w:r w:rsidRPr="006C7017">
        <w:rPr>
          <w:b/>
          <w:w w:val="105"/>
          <w:sz w:val="20"/>
          <w:szCs w:val="20"/>
          <w:u w:val="single"/>
        </w:rPr>
        <w:t>konusu</w:t>
      </w:r>
      <w:r w:rsidRPr="006C7017">
        <w:rPr>
          <w:b/>
          <w:spacing w:val="-5"/>
          <w:w w:val="105"/>
          <w:sz w:val="20"/>
          <w:szCs w:val="20"/>
          <w:u w:val="single"/>
        </w:rPr>
        <w:t xml:space="preserve"> </w:t>
      </w:r>
      <w:r w:rsidR="004E3E44">
        <w:rPr>
          <w:b/>
          <w:spacing w:val="-2"/>
          <w:w w:val="105"/>
          <w:sz w:val="20"/>
          <w:szCs w:val="20"/>
          <w:u w:val="single"/>
        </w:rPr>
        <w:t>hizmetin</w:t>
      </w:r>
    </w:p>
    <w:p w:rsidR="004041D4" w:rsidRPr="006C7017" w:rsidRDefault="004041D4" w:rsidP="004041D4">
      <w:pPr>
        <w:pStyle w:val="GvdeMetni"/>
        <w:spacing w:before="56"/>
        <w:ind w:left="355"/>
        <w:rPr>
          <w:sz w:val="20"/>
          <w:szCs w:val="20"/>
        </w:rPr>
      </w:pPr>
      <w:r w:rsidRPr="006C7017">
        <w:rPr>
          <w:sz w:val="20"/>
          <w:szCs w:val="20"/>
        </w:rPr>
        <w:br w:type="column"/>
      </w:r>
      <w:r w:rsidRPr="006C7017">
        <w:rPr>
          <w:w w:val="105"/>
          <w:sz w:val="20"/>
          <w:szCs w:val="20"/>
        </w:rPr>
        <w:t>:</w:t>
      </w:r>
      <w:r w:rsidRPr="006C7017">
        <w:rPr>
          <w:spacing w:val="45"/>
          <w:w w:val="105"/>
          <w:sz w:val="20"/>
          <w:szCs w:val="20"/>
        </w:rPr>
        <w:t xml:space="preserve"> </w:t>
      </w:r>
      <w:hyperlink r:id="rId6">
        <w:r w:rsidRPr="006C7017">
          <w:rPr>
            <w:spacing w:val="-2"/>
            <w:w w:val="105"/>
            <w:sz w:val="20"/>
            <w:szCs w:val="20"/>
          </w:rPr>
          <w:t>www.turkseker.gov.tr</w:t>
        </w:r>
      </w:hyperlink>
      <w:r w:rsidR="00DE6B43">
        <w:rPr>
          <w:spacing w:val="-2"/>
          <w:w w:val="105"/>
          <w:sz w:val="20"/>
          <w:szCs w:val="20"/>
        </w:rPr>
        <w:t xml:space="preserve"> ve ekapv2.kik.gov.tr</w:t>
      </w:r>
    </w:p>
    <w:p w:rsidR="004041D4" w:rsidRPr="006C7017" w:rsidRDefault="004041D4" w:rsidP="004041D4">
      <w:pPr>
        <w:rPr>
          <w:sz w:val="20"/>
          <w:szCs w:val="20"/>
        </w:rPr>
        <w:sectPr w:rsidR="004041D4" w:rsidRPr="006C7017">
          <w:type w:val="continuous"/>
          <w:pgSz w:w="11900" w:h="16840"/>
          <w:pgMar w:top="200" w:right="360" w:bottom="0" w:left="380" w:header="708" w:footer="708" w:gutter="0"/>
          <w:cols w:num="2" w:space="708" w:equalWidth="0">
            <w:col w:w="2696" w:space="664"/>
            <w:col w:w="7800"/>
          </w:cols>
        </w:sectPr>
      </w:pPr>
    </w:p>
    <w:p w:rsidR="00020E13" w:rsidRPr="00020E13" w:rsidRDefault="004041D4" w:rsidP="00020E13">
      <w:pPr>
        <w:pStyle w:val="ListeParagraf"/>
        <w:numPr>
          <w:ilvl w:val="1"/>
          <w:numId w:val="4"/>
        </w:numPr>
        <w:tabs>
          <w:tab w:val="left" w:pos="567"/>
          <w:tab w:val="left" w:leader="dot" w:pos="8505"/>
          <w:tab w:val="left" w:leader="dot" w:pos="9072"/>
        </w:tabs>
        <w:overflowPunct w:val="0"/>
        <w:adjustRightInd w:val="0"/>
        <w:jc w:val="both"/>
        <w:textAlignment w:val="baseline"/>
        <w:rPr>
          <w:w w:val="105"/>
          <w:sz w:val="20"/>
          <w:szCs w:val="20"/>
        </w:rPr>
      </w:pPr>
      <w:r w:rsidRPr="00020E13">
        <w:rPr>
          <w:sz w:val="20"/>
          <w:szCs w:val="20"/>
        </w:rPr>
        <w:t>Niteliği,</w:t>
      </w:r>
      <w:r w:rsidRPr="00020E13">
        <w:rPr>
          <w:spacing w:val="10"/>
          <w:sz w:val="20"/>
          <w:szCs w:val="20"/>
        </w:rPr>
        <w:t xml:space="preserve"> </w:t>
      </w:r>
      <w:r w:rsidRPr="00020E13">
        <w:rPr>
          <w:sz w:val="20"/>
          <w:szCs w:val="20"/>
        </w:rPr>
        <w:t>türü</w:t>
      </w:r>
      <w:r w:rsidRPr="00020E13">
        <w:rPr>
          <w:spacing w:val="10"/>
          <w:sz w:val="20"/>
          <w:szCs w:val="20"/>
        </w:rPr>
        <w:t xml:space="preserve"> </w:t>
      </w:r>
      <w:r w:rsidRPr="00020E13">
        <w:rPr>
          <w:sz w:val="20"/>
          <w:szCs w:val="20"/>
        </w:rPr>
        <w:t>ve</w:t>
      </w:r>
      <w:r w:rsidRPr="00020E13">
        <w:rPr>
          <w:spacing w:val="11"/>
          <w:sz w:val="20"/>
          <w:szCs w:val="20"/>
        </w:rPr>
        <w:t xml:space="preserve"> </w:t>
      </w:r>
      <w:r w:rsidRPr="00020E13">
        <w:rPr>
          <w:spacing w:val="-2"/>
          <w:sz w:val="20"/>
          <w:szCs w:val="20"/>
        </w:rPr>
        <w:t>miktarı</w:t>
      </w:r>
      <w:r w:rsidR="009B363B">
        <w:rPr>
          <w:spacing w:val="-2"/>
          <w:sz w:val="20"/>
          <w:szCs w:val="20"/>
        </w:rPr>
        <w:t xml:space="preserve">                          </w:t>
      </w:r>
      <w:proofErr w:type="gramStart"/>
      <w:r w:rsidR="009B363B">
        <w:rPr>
          <w:spacing w:val="-2"/>
          <w:sz w:val="20"/>
          <w:szCs w:val="20"/>
        </w:rPr>
        <w:t xml:space="preserve">  </w:t>
      </w:r>
      <w:r w:rsidRPr="00020E13">
        <w:rPr>
          <w:spacing w:val="-10"/>
          <w:sz w:val="20"/>
          <w:szCs w:val="20"/>
        </w:rPr>
        <w:t>:</w:t>
      </w:r>
      <w:proofErr w:type="gramEnd"/>
      <w:r w:rsidR="009B363B">
        <w:rPr>
          <w:spacing w:val="-10"/>
          <w:sz w:val="20"/>
          <w:szCs w:val="20"/>
        </w:rPr>
        <w:t xml:space="preserve"> </w:t>
      </w:r>
      <w:r w:rsidRPr="00020E13">
        <w:rPr>
          <w:spacing w:val="-10"/>
          <w:sz w:val="20"/>
          <w:szCs w:val="20"/>
        </w:rPr>
        <w:t xml:space="preserve"> </w:t>
      </w:r>
      <w:bookmarkStart w:id="0" w:name="_Hlk233027338"/>
      <w:r w:rsidR="00EA2741" w:rsidRPr="00EA2741">
        <w:rPr>
          <w:spacing w:val="-2"/>
          <w:w w:val="105"/>
          <w:sz w:val="20"/>
          <w:szCs w:val="20"/>
        </w:rPr>
        <w:t xml:space="preserve">Söz konusu iş, Kampanya Dahili ve Harici toplam ±%20 toleranslı 140.000 ton şekerin tahmil, tahliye, </w:t>
      </w:r>
      <w:r w:rsidR="00EA2741">
        <w:rPr>
          <w:spacing w:val="-2"/>
          <w:w w:val="105"/>
          <w:sz w:val="20"/>
          <w:szCs w:val="20"/>
        </w:rPr>
        <w:t>s</w:t>
      </w:r>
      <w:r w:rsidR="00EA2741" w:rsidRPr="00EA2741">
        <w:rPr>
          <w:spacing w:val="-2"/>
          <w:w w:val="105"/>
          <w:sz w:val="20"/>
          <w:szCs w:val="20"/>
        </w:rPr>
        <w:t xml:space="preserve">evk ve </w:t>
      </w:r>
      <w:r w:rsidR="00EA2741">
        <w:rPr>
          <w:spacing w:val="-2"/>
          <w:w w:val="105"/>
          <w:sz w:val="20"/>
          <w:szCs w:val="20"/>
        </w:rPr>
        <w:t>i</w:t>
      </w:r>
      <w:r w:rsidR="00EA2741" w:rsidRPr="00EA2741">
        <w:rPr>
          <w:spacing w:val="-2"/>
          <w:w w:val="105"/>
          <w:sz w:val="20"/>
          <w:szCs w:val="20"/>
        </w:rPr>
        <w:t xml:space="preserve">stif </w:t>
      </w:r>
      <w:r w:rsidR="00EA2741">
        <w:rPr>
          <w:spacing w:val="-2"/>
          <w:w w:val="105"/>
          <w:sz w:val="20"/>
          <w:szCs w:val="20"/>
        </w:rPr>
        <w:t>i</w:t>
      </w:r>
      <w:r w:rsidR="00EA2741" w:rsidRPr="00EA2741">
        <w:rPr>
          <w:spacing w:val="-2"/>
          <w:w w:val="105"/>
          <w:sz w:val="20"/>
          <w:szCs w:val="20"/>
        </w:rPr>
        <w:t xml:space="preserve">şlerini kapsamaktadır. </w:t>
      </w:r>
      <w:r w:rsidR="00020E13" w:rsidRPr="00EA2741">
        <w:rPr>
          <w:spacing w:val="-2"/>
          <w:w w:val="105"/>
          <w:sz w:val="20"/>
          <w:szCs w:val="20"/>
        </w:rPr>
        <w:t>(İşin detayı</w:t>
      </w:r>
      <w:r w:rsidR="00020E13">
        <w:rPr>
          <w:w w:val="105"/>
          <w:sz w:val="20"/>
          <w:szCs w:val="20"/>
        </w:rPr>
        <w:t xml:space="preserve"> teknik şartnamede yer almaktadır.)</w:t>
      </w:r>
      <w:r w:rsidR="00020E13" w:rsidRPr="00020E13">
        <w:rPr>
          <w:w w:val="105"/>
          <w:sz w:val="20"/>
          <w:szCs w:val="20"/>
        </w:rPr>
        <w:t xml:space="preserve"> </w:t>
      </w:r>
      <w:bookmarkEnd w:id="0"/>
    </w:p>
    <w:p w:rsidR="004041D4" w:rsidRPr="00020E13" w:rsidRDefault="00053C1F" w:rsidP="00020E13">
      <w:pPr>
        <w:pStyle w:val="ListeParagraf"/>
        <w:tabs>
          <w:tab w:val="left" w:pos="533"/>
          <w:tab w:val="left" w:pos="3714"/>
          <w:tab w:val="left" w:leader="dot" w:pos="4582"/>
        </w:tabs>
        <w:spacing w:before="56"/>
        <w:ind w:left="533" w:firstLine="0"/>
        <w:rPr>
          <w:w w:val="105"/>
          <w:sz w:val="20"/>
          <w:szCs w:val="20"/>
        </w:rPr>
      </w:pPr>
      <w:r w:rsidRPr="00020E13">
        <w:rPr>
          <w:w w:val="105"/>
          <w:sz w:val="20"/>
          <w:szCs w:val="20"/>
        </w:rPr>
        <w:t xml:space="preserve">Hizmeti </w:t>
      </w:r>
      <w:r w:rsidR="004041D4" w:rsidRPr="00020E13">
        <w:rPr>
          <w:w w:val="105"/>
          <w:sz w:val="20"/>
          <w:szCs w:val="20"/>
        </w:rPr>
        <w:t>Alımı</w:t>
      </w:r>
    </w:p>
    <w:p w:rsidR="004041D4" w:rsidRPr="006C7017" w:rsidRDefault="004E3E44" w:rsidP="004041D4">
      <w:pPr>
        <w:pStyle w:val="ListeParagraf"/>
        <w:numPr>
          <w:ilvl w:val="1"/>
          <w:numId w:val="4"/>
        </w:numPr>
        <w:tabs>
          <w:tab w:val="left" w:pos="539"/>
          <w:tab w:val="left" w:pos="3714"/>
        </w:tabs>
        <w:spacing w:before="56"/>
        <w:ind w:left="539" w:hanging="184"/>
        <w:rPr>
          <w:sz w:val="20"/>
          <w:szCs w:val="20"/>
        </w:rPr>
      </w:pPr>
      <w:r>
        <w:rPr>
          <w:w w:val="105"/>
          <w:sz w:val="20"/>
          <w:szCs w:val="20"/>
        </w:rPr>
        <w:t>Yapılacağı Yer</w:t>
      </w:r>
      <w:r w:rsidR="004041D4" w:rsidRPr="006C7017">
        <w:rPr>
          <w:sz w:val="20"/>
          <w:szCs w:val="20"/>
        </w:rPr>
        <w:tab/>
      </w:r>
      <w:r w:rsidR="004041D4" w:rsidRPr="006C7017">
        <w:rPr>
          <w:w w:val="105"/>
          <w:sz w:val="20"/>
          <w:szCs w:val="20"/>
        </w:rPr>
        <w:t>:</w:t>
      </w:r>
      <w:r w:rsidR="004041D4" w:rsidRPr="006C7017">
        <w:rPr>
          <w:spacing w:val="33"/>
          <w:w w:val="105"/>
          <w:sz w:val="20"/>
          <w:szCs w:val="20"/>
        </w:rPr>
        <w:t xml:space="preserve"> </w:t>
      </w:r>
      <w:r w:rsidR="00020E13" w:rsidRPr="009B363B">
        <w:rPr>
          <w:w w:val="105"/>
          <w:sz w:val="20"/>
          <w:szCs w:val="20"/>
        </w:rPr>
        <w:t>Kazım Taşkent Eskişehir</w:t>
      </w:r>
      <w:r w:rsidR="004041D4" w:rsidRPr="009B363B">
        <w:rPr>
          <w:w w:val="105"/>
          <w:sz w:val="20"/>
          <w:szCs w:val="20"/>
        </w:rPr>
        <w:t xml:space="preserve"> Şeker Fabrikası </w:t>
      </w:r>
    </w:p>
    <w:p w:rsidR="004041D4" w:rsidRPr="009B363B" w:rsidRDefault="004E3E44" w:rsidP="004041D4">
      <w:pPr>
        <w:pStyle w:val="ListeParagraf"/>
        <w:numPr>
          <w:ilvl w:val="1"/>
          <w:numId w:val="4"/>
        </w:numPr>
        <w:tabs>
          <w:tab w:val="left" w:pos="521"/>
          <w:tab w:val="left" w:pos="3714"/>
        </w:tabs>
        <w:spacing w:before="56"/>
        <w:ind w:left="521" w:hanging="166"/>
        <w:rPr>
          <w:w w:val="105"/>
          <w:sz w:val="20"/>
          <w:szCs w:val="20"/>
        </w:rPr>
      </w:pPr>
      <w:r>
        <w:rPr>
          <w:spacing w:val="-2"/>
          <w:w w:val="105"/>
          <w:sz w:val="20"/>
          <w:szCs w:val="20"/>
        </w:rPr>
        <w:t>Süresi</w:t>
      </w:r>
      <w:r w:rsidR="004041D4" w:rsidRPr="006C7017">
        <w:rPr>
          <w:sz w:val="20"/>
          <w:szCs w:val="20"/>
        </w:rPr>
        <w:tab/>
      </w:r>
      <w:r w:rsidR="004041D4" w:rsidRPr="006C7017">
        <w:rPr>
          <w:w w:val="105"/>
          <w:sz w:val="20"/>
          <w:szCs w:val="20"/>
        </w:rPr>
        <w:t>:</w:t>
      </w:r>
      <w:r w:rsidR="004041D4" w:rsidRPr="006C7017">
        <w:rPr>
          <w:spacing w:val="45"/>
          <w:w w:val="105"/>
          <w:sz w:val="20"/>
          <w:szCs w:val="20"/>
        </w:rPr>
        <w:t xml:space="preserve"> </w:t>
      </w:r>
      <w:r w:rsidR="00EA2741" w:rsidRPr="00EA2741">
        <w:rPr>
          <w:w w:val="105"/>
          <w:sz w:val="20"/>
          <w:szCs w:val="20"/>
        </w:rPr>
        <w:t>Kampanya dönemi</w:t>
      </w:r>
      <w:r w:rsidR="00EA2741">
        <w:rPr>
          <w:w w:val="105"/>
          <w:sz w:val="20"/>
          <w:szCs w:val="20"/>
        </w:rPr>
        <w:t xml:space="preserve"> ve</w:t>
      </w:r>
      <w:r w:rsidR="00EA2741" w:rsidRPr="00EA2741">
        <w:rPr>
          <w:w w:val="105"/>
          <w:sz w:val="20"/>
          <w:szCs w:val="20"/>
        </w:rPr>
        <w:t xml:space="preserve"> Kampanya harici dönem olmak üzere toplam 1 yıldır.</w:t>
      </w:r>
    </w:p>
    <w:p w:rsidR="004041D4" w:rsidRPr="006C7017" w:rsidRDefault="004041D4" w:rsidP="004041D4">
      <w:pPr>
        <w:pStyle w:val="ListeParagraf"/>
        <w:numPr>
          <w:ilvl w:val="0"/>
          <w:numId w:val="3"/>
        </w:numPr>
        <w:tabs>
          <w:tab w:val="left" w:pos="492"/>
        </w:tabs>
        <w:spacing w:before="59" w:line="235" w:lineRule="auto"/>
        <w:ind w:right="8762" w:firstLine="0"/>
        <w:rPr>
          <w:b/>
          <w:sz w:val="20"/>
          <w:szCs w:val="20"/>
          <w:u w:val="single"/>
        </w:rPr>
      </w:pPr>
      <w:r w:rsidRPr="006C7017">
        <w:rPr>
          <w:b/>
          <w:w w:val="105"/>
          <w:sz w:val="20"/>
          <w:szCs w:val="20"/>
          <w:u w:val="single"/>
        </w:rPr>
        <w:t>İhalenin / Ön Yeterlik /</w:t>
      </w:r>
      <w:r w:rsidRPr="006C7017">
        <w:rPr>
          <w:b/>
          <w:w w:val="105"/>
          <w:sz w:val="20"/>
          <w:szCs w:val="20"/>
        </w:rPr>
        <w:t xml:space="preserve"> </w:t>
      </w:r>
      <w:r w:rsidRPr="006C7017">
        <w:rPr>
          <w:b/>
          <w:sz w:val="20"/>
          <w:szCs w:val="20"/>
          <w:u w:val="single"/>
        </w:rPr>
        <w:t>Yeterlik De</w:t>
      </w:r>
      <w:r w:rsidRPr="006C7017">
        <w:rPr>
          <w:b/>
          <w:sz w:val="20"/>
          <w:szCs w:val="20"/>
        </w:rPr>
        <w:t>ğ</w:t>
      </w:r>
      <w:r w:rsidRPr="006C7017">
        <w:rPr>
          <w:b/>
          <w:sz w:val="20"/>
          <w:szCs w:val="20"/>
          <w:u w:val="single"/>
        </w:rPr>
        <w:t>erlendirmesinin</w:t>
      </w:r>
      <w:r w:rsidRPr="006C7017">
        <w:rPr>
          <w:sz w:val="20"/>
          <w:szCs w:val="20"/>
        </w:rPr>
        <w:t>:</w:t>
      </w:r>
    </w:p>
    <w:p w:rsidR="004041D4" w:rsidRPr="006C7017" w:rsidRDefault="004041D4" w:rsidP="004041D4">
      <w:pPr>
        <w:pStyle w:val="ListeParagraf"/>
        <w:numPr>
          <w:ilvl w:val="0"/>
          <w:numId w:val="2"/>
        </w:numPr>
        <w:tabs>
          <w:tab w:val="left" w:pos="527"/>
          <w:tab w:val="left" w:pos="3714"/>
        </w:tabs>
        <w:spacing w:before="56"/>
        <w:ind w:hanging="172"/>
        <w:rPr>
          <w:sz w:val="20"/>
          <w:szCs w:val="20"/>
        </w:rPr>
      </w:pPr>
      <w:r w:rsidRPr="006C7017">
        <w:rPr>
          <w:sz w:val="20"/>
          <w:szCs w:val="20"/>
        </w:rPr>
        <w:t>Yapılacağı</w:t>
      </w:r>
      <w:r w:rsidRPr="006C7017">
        <w:rPr>
          <w:spacing w:val="4"/>
          <w:sz w:val="20"/>
          <w:szCs w:val="20"/>
        </w:rPr>
        <w:t xml:space="preserve"> </w:t>
      </w:r>
      <w:r w:rsidRPr="006C7017">
        <w:rPr>
          <w:spacing w:val="-5"/>
          <w:sz w:val="20"/>
          <w:szCs w:val="20"/>
        </w:rPr>
        <w:t>yer</w:t>
      </w:r>
      <w:r w:rsidRPr="006C7017">
        <w:rPr>
          <w:sz w:val="20"/>
          <w:szCs w:val="20"/>
        </w:rPr>
        <w:tab/>
        <w:t>:</w:t>
      </w:r>
      <w:r w:rsidRPr="006C7017">
        <w:rPr>
          <w:spacing w:val="66"/>
          <w:sz w:val="20"/>
          <w:szCs w:val="20"/>
        </w:rPr>
        <w:t xml:space="preserve"> </w:t>
      </w:r>
      <w:r w:rsidR="00020E13" w:rsidRPr="009B363B">
        <w:rPr>
          <w:w w:val="105"/>
          <w:sz w:val="20"/>
          <w:szCs w:val="20"/>
        </w:rPr>
        <w:t>Kazım Taşkent Eskişehir Şeker Fabrikası</w:t>
      </w:r>
    </w:p>
    <w:p w:rsidR="004041D4" w:rsidRPr="009B363B" w:rsidRDefault="004041D4" w:rsidP="004041D4">
      <w:pPr>
        <w:pStyle w:val="ListeParagraf"/>
        <w:numPr>
          <w:ilvl w:val="0"/>
          <w:numId w:val="2"/>
        </w:numPr>
        <w:tabs>
          <w:tab w:val="left" w:pos="539"/>
          <w:tab w:val="left" w:pos="3714"/>
        </w:tabs>
        <w:spacing w:before="56"/>
        <w:ind w:left="539" w:hanging="184"/>
        <w:rPr>
          <w:w w:val="105"/>
          <w:sz w:val="20"/>
          <w:szCs w:val="20"/>
        </w:rPr>
      </w:pPr>
      <w:r w:rsidRPr="006C7017">
        <w:rPr>
          <w:spacing w:val="-2"/>
          <w:w w:val="105"/>
          <w:sz w:val="20"/>
          <w:szCs w:val="20"/>
        </w:rPr>
        <w:t>Tarihi</w:t>
      </w:r>
      <w:r w:rsidRPr="006C7017">
        <w:rPr>
          <w:spacing w:val="-5"/>
          <w:w w:val="105"/>
          <w:sz w:val="20"/>
          <w:szCs w:val="20"/>
        </w:rPr>
        <w:t xml:space="preserve"> </w:t>
      </w:r>
      <w:r w:rsidRPr="006C7017">
        <w:rPr>
          <w:spacing w:val="-2"/>
          <w:w w:val="105"/>
          <w:sz w:val="20"/>
          <w:szCs w:val="20"/>
        </w:rPr>
        <w:t>ve</w:t>
      </w:r>
      <w:r w:rsidRPr="006C7017">
        <w:rPr>
          <w:spacing w:val="-4"/>
          <w:w w:val="105"/>
          <w:sz w:val="20"/>
          <w:szCs w:val="20"/>
        </w:rPr>
        <w:t xml:space="preserve"> </w:t>
      </w:r>
      <w:r w:rsidRPr="006C7017">
        <w:rPr>
          <w:spacing w:val="-2"/>
          <w:w w:val="105"/>
          <w:sz w:val="20"/>
          <w:szCs w:val="20"/>
        </w:rPr>
        <w:t>saati</w:t>
      </w:r>
      <w:r w:rsidRPr="006C7017">
        <w:rPr>
          <w:sz w:val="20"/>
          <w:szCs w:val="20"/>
        </w:rPr>
        <w:tab/>
      </w:r>
      <w:r w:rsidRPr="006C7017">
        <w:rPr>
          <w:w w:val="105"/>
          <w:sz w:val="20"/>
          <w:szCs w:val="20"/>
        </w:rPr>
        <w:t>:</w:t>
      </w:r>
      <w:r w:rsidRPr="006C7017">
        <w:rPr>
          <w:spacing w:val="37"/>
          <w:w w:val="105"/>
          <w:sz w:val="20"/>
          <w:szCs w:val="20"/>
        </w:rPr>
        <w:t xml:space="preserve"> </w:t>
      </w:r>
      <w:r w:rsidR="00F6421F">
        <w:rPr>
          <w:w w:val="105"/>
          <w:sz w:val="20"/>
          <w:szCs w:val="20"/>
        </w:rPr>
        <w:t>03</w:t>
      </w:r>
      <w:r w:rsidRPr="009B363B">
        <w:rPr>
          <w:w w:val="105"/>
          <w:sz w:val="20"/>
          <w:szCs w:val="20"/>
        </w:rPr>
        <w:t>/</w:t>
      </w:r>
      <w:r w:rsidR="00F6421F">
        <w:rPr>
          <w:w w:val="105"/>
          <w:sz w:val="20"/>
          <w:szCs w:val="20"/>
        </w:rPr>
        <w:t>08</w:t>
      </w:r>
      <w:r w:rsidRPr="009B363B">
        <w:rPr>
          <w:w w:val="105"/>
          <w:sz w:val="20"/>
          <w:szCs w:val="20"/>
        </w:rPr>
        <w:t>/</w:t>
      </w:r>
      <w:r w:rsidR="00020E13" w:rsidRPr="009B363B">
        <w:rPr>
          <w:w w:val="105"/>
          <w:sz w:val="20"/>
          <w:szCs w:val="20"/>
        </w:rPr>
        <w:t>2026</w:t>
      </w:r>
      <w:r w:rsidRPr="009B363B">
        <w:rPr>
          <w:w w:val="105"/>
          <w:sz w:val="20"/>
          <w:szCs w:val="20"/>
        </w:rPr>
        <w:t xml:space="preserve"> </w:t>
      </w:r>
      <w:r w:rsidR="00F6421F">
        <w:rPr>
          <w:w w:val="105"/>
          <w:sz w:val="20"/>
          <w:szCs w:val="20"/>
        </w:rPr>
        <w:t>–</w:t>
      </w:r>
      <w:r w:rsidRPr="009B363B">
        <w:rPr>
          <w:w w:val="105"/>
          <w:sz w:val="20"/>
          <w:szCs w:val="20"/>
        </w:rPr>
        <w:t xml:space="preserve"> </w:t>
      </w:r>
      <w:r w:rsidR="00020E13" w:rsidRPr="009B363B">
        <w:rPr>
          <w:w w:val="105"/>
          <w:sz w:val="20"/>
          <w:szCs w:val="20"/>
        </w:rPr>
        <w:t>1</w:t>
      </w:r>
      <w:r w:rsidR="00F6421F">
        <w:rPr>
          <w:w w:val="105"/>
          <w:sz w:val="20"/>
          <w:szCs w:val="20"/>
        </w:rPr>
        <w:t>0</w:t>
      </w:r>
      <w:r w:rsidRPr="009B363B">
        <w:rPr>
          <w:w w:val="105"/>
          <w:sz w:val="20"/>
          <w:szCs w:val="20"/>
        </w:rPr>
        <w:t>:</w:t>
      </w:r>
      <w:r w:rsidR="00F6421F">
        <w:rPr>
          <w:w w:val="105"/>
          <w:sz w:val="20"/>
          <w:szCs w:val="20"/>
        </w:rPr>
        <w:t>3</w:t>
      </w:r>
      <w:bookmarkStart w:id="1" w:name="_GoBack"/>
      <w:bookmarkEnd w:id="1"/>
      <w:r w:rsidR="00020E13" w:rsidRPr="009B363B">
        <w:rPr>
          <w:w w:val="105"/>
          <w:sz w:val="20"/>
          <w:szCs w:val="20"/>
        </w:rPr>
        <w:t>0</w:t>
      </w:r>
    </w:p>
    <w:p w:rsidR="00D26B9B" w:rsidRPr="006C7017" w:rsidRDefault="00AF66EA" w:rsidP="00397B9D">
      <w:pPr>
        <w:pStyle w:val="ListeParagraf"/>
        <w:numPr>
          <w:ilvl w:val="0"/>
          <w:numId w:val="3"/>
        </w:numPr>
        <w:tabs>
          <w:tab w:val="left" w:pos="3714"/>
        </w:tabs>
        <w:spacing w:before="41"/>
        <w:ind w:left="567"/>
        <w:rPr>
          <w:b/>
          <w:sz w:val="20"/>
          <w:szCs w:val="20"/>
        </w:rPr>
      </w:pPr>
      <w:r w:rsidRPr="006C7017">
        <w:rPr>
          <w:b/>
          <w:sz w:val="20"/>
          <w:szCs w:val="20"/>
        </w:rPr>
        <w:t>İhaleye</w:t>
      </w:r>
      <w:r w:rsidRPr="006C7017">
        <w:rPr>
          <w:b/>
          <w:spacing w:val="18"/>
          <w:sz w:val="20"/>
          <w:szCs w:val="20"/>
        </w:rPr>
        <w:t xml:space="preserve"> </w:t>
      </w:r>
      <w:r w:rsidRPr="006C7017">
        <w:rPr>
          <w:b/>
          <w:sz w:val="20"/>
          <w:szCs w:val="20"/>
        </w:rPr>
        <w:t>katılabilme</w:t>
      </w:r>
      <w:r w:rsidRPr="006C7017">
        <w:rPr>
          <w:b/>
          <w:spacing w:val="19"/>
          <w:sz w:val="20"/>
          <w:szCs w:val="20"/>
        </w:rPr>
        <w:t xml:space="preserve"> </w:t>
      </w:r>
      <w:r w:rsidRPr="006C7017">
        <w:rPr>
          <w:b/>
          <w:sz w:val="20"/>
          <w:szCs w:val="20"/>
        </w:rPr>
        <w:t>şartları</w:t>
      </w:r>
      <w:r w:rsidRPr="006C7017">
        <w:rPr>
          <w:b/>
          <w:spacing w:val="19"/>
          <w:sz w:val="20"/>
          <w:szCs w:val="20"/>
        </w:rPr>
        <w:t xml:space="preserve"> </w:t>
      </w:r>
      <w:r w:rsidRPr="006C7017">
        <w:rPr>
          <w:b/>
          <w:sz w:val="20"/>
          <w:szCs w:val="20"/>
        </w:rPr>
        <w:t>ve</w:t>
      </w:r>
      <w:r w:rsidRPr="006C7017">
        <w:rPr>
          <w:b/>
          <w:spacing w:val="19"/>
          <w:sz w:val="20"/>
          <w:szCs w:val="20"/>
        </w:rPr>
        <w:t xml:space="preserve"> </w:t>
      </w:r>
      <w:r w:rsidRPr="006C7017">
        <w:rPr>
          <w:b/>
          <w:sz w:val="20"/>
          <w:szCs w:val="20"/>
        </w:rPr>
        <w:t>istenilen</w:t>
      </w:r>
      <w:r w:rsidRPr="006C7017">
        <w:rPr>
          <w:b/>
          <w:spacing w:val="19"/>
          <w:sz w:val="20"/>
          <w:szCs w:val="20"/>
        </w:rPr>
        <w:t xml:space="preserve"> </w:t>
      </w:r>
      <w:r w:rsidRPr="006C7017">
        <w:rPr>
          <w:b/>
          <w:sz w:val="20"/>
          <w:szCs w:val="20"/>
        </w:rPr>
        <w:t>belgeler</w:t>
      </w:r>
      <w:r w:rsidRPr="006C7017">
        <w:rPr>
          <w:b/>
          <w:spacing w:val="14"/>
          <w:sz w:val="20"/>
          <w:szCs w:val="20"/>
        </w:rPr>
        <w:t xml:space="preserve"> </w:t>
      </w:r>
      <w:r w:rsidRPr="006C7017">
        <w:rPr>
          <w:b/>
          <w:sz w:val="20"/>
          <w:szCs w:val="20"/>
        </w:rPr>
        <w:t>ile</w:t>
      </w:r>
      <w:r w:rsidRPr="006C7017">
        <w:rPr>
          <w:b/>
          <w:spacing w:val="19"/>
          <w:sz w:val="20"/>
          <w:szCs w:val="20"/>
        </w:rPr>
        <w:t xml:space="preserve"> </w:t>
      </w:r>
      <w:r w:rsidRPr="006C7017">
        <w:rPr>
          <w:b/>
          <w:sz w:val="20"/>
          <w:szCs w:val="20"/>
        </w:rPr>
        <w:t>yeterlik</w:t>
      </w:r>
      <w:r w:rsidRPr="006C7017">
        <w:rPr>
          <w:b/>
          <w:spacing w:val="19"/>
          <w:sz w:val="20"/>
          <w:szCs w:val="20"/>
        </w:rPr>
        <w:t xml:space="preserve"> </w:t>
      </w:r>
      <w:r w:rsidRPr="006C7017">
        <w:rPr>
          <w:b/>
          <w:sz w:val="20"/>
          <w:szCs w:val="20"/>
        </w:rPr>
        <w:t>değerlendirmesinde</w:t>
      </w:r>
      <w:r w:rsidRPr="006C7017">
        <w:rPr>
          <w:b/>
          <w:spacing w:val="19"/>
          <w:sz w:val="20"/>
          <w:szCs w:val="20"/>
        </w:rPr>
        <w:t xml:space="preserve"> </w:t>
      </w:r>
      <w:r w:rsidRPr="006C7017">
        <w:rPr>
          <w:b/>
          <w:sz w:val="20"/>
          <w:szCs w:val="20"/>
        </w:rPr>
        <w:t>uygulanacak</w:t>
      </w:r>
      <w:r w:rsidRPr="006C7017">
        <w:rPr>
          <w:b/>
          <w:spacing w:val="19"/>
          <w:sz w:val="20"/>
          <w:szCs w:val="20"/>
        </w:rPr>
        <w:t xml:space="preserve"> </w:t>
      </w:r>
      <w:proofErr w:type="gramStart"/>
      <w:r w:rsidRPr="006C7017">
        <w:rPr>
          <w:b/>
          <w:sz w:val="20"/>
          <w:szCs w:val="20"/>
        </w:rPr>
        <w:t>kriterler</w:t>
      </w:r>
      <w:r w:rsidRPr="006C7017">
        <w:rPr>
          <w:b/>
          <w:spacing w:val="18"/>
          <w:sz w:val="20"/>
          <w:szCs w:val="20"/>
        </w:rPr>
        <w:t xml:space="preserve"> </w:t>
      </w:r>
      <w:r w:rsidRPr="006C7017">
        <w:rPr>
          <w:spacing w:val="-10"/>
          <w:sz w:val="20"/>
          <w:szCs w:val="20"/>
        </w:rPr>
        <w:t>:</w:t>
      </w:r>
      <w:proofErr w:type="gramEnd"/>
    </w:p>
    <w:p w:rsidR="00D26B9B" w:rsidRPr="006C7017" w:rsidRDefault="00D26B9B" w:rsidP="00297ECE">
      <w:pPr>
        <w:pStyle w:val="GvdeMetni"/>
        <w:spacing w:before="40"/>
        <w:jc w:val="both"/>
        <w:rPr>
          <w:sz w:val="20"/>
          <w:szCs w:val="20"/>
        </w:rPr>
      </w:pPr>
    </w:p>
    <w:p w:rsidR="00D26B9B" w:rsidRPr="009B363B" w:rsidRDefault="00EC1C33" w:rsidP="00297ECE">
      <w:pPr>
        <w:pStyle w:val="ListeParagraf"/>
        <w:numPr>
          <w:ilvl w:val="1"/>
          <w:numId w:val="3"/>
        </w:numPr>
        <w:tabs>
          <w:tab w:val="left" w:pos="355"/>
          <w:tab w:val="left" w:pos="676"/>
        </w:tabs>
        <w:spacing w:before="0" w:line="235" w:lineRule="auto"/>
        <w:ind w:right="347" w:hanging="1"/>
        <w:jc w:val="both"/>
        <w:rPr>
          <w:w w:val="105"/>
          <w:sz w:val="20"/>
          <w:szCs w:val="20"/>
        </w:rPr>
      </w:pPr>
      <w:r w:rsidRPr="009B363B">
        <w:rPr>
          <w:w w:val="105"/>
          <w:sz w:val="20"/>
          <w:szCs w:val="20"/>
        </w:rPr>
        <w:t xml:space="preserve"> </w:t>
      </w:r>
      <w:r w:rsidR="00397B9D" w:rsidRPr="009B363B">
        <w:rPr>
          <w:w w:val="105"/>
          <w:sz w:val="20"/>
          <w:szCs w:val="20"/>
        </w:rPr>
        <w:t>İhale Dokümanı EKAP üzerinden bedelsiz olarak görülebilir. Ancak ihaleye teklif verecek olanların e-İmza</w:t>
      </w:r>
      <w:r w:rsidR="002A1566" w:rsidRPr="009B363B">
        <w:rPr>
          <w:w w:val="105"/>
          <w:sz w:val="20"/>
          <w:szCs w:val="20"/>
        </w:rPr>
        <w:t xml:space="preserve"> </w:t>
      </w:r>
      <w:r w:rsidR="00397B9D" w:rsidRPr="009B363B">
        <w:rPr>
          <w:w w:val="105"/>
          <w:sz w:val="20"/>
          <w:szCs w:val="20"/>
        </w:rPr>
        <w:t>kullanarak EKAP üzerinden İhale Dokümanını indirmeleri zorunludur.</w:t>
      </w:r>
    </w:p>
    <w:p w:rsidR="00397B9D" w:rsidRPr="009B363B" w:rsidRDefault="00397B9D" w:rsidP="00397B9D">
      <w:pPr>
        <w:pStyle w:val="ListeParagraf"/>
        <w:tabs>
          <w:tab w:val="left" w:pos="355"/>
          <w:tab w:val="left" w:pos="676"/>
        </w:tabs>
        <w:spacing w:before="0" w:line="235" w:lineRule="auto"/>
        <w:ind w:left="355" w:right="347" w:firstLine="0"/>
        <w:rPr>
          <w:w w:val="105"/>
          <w:sz w:val="20"/>
          <w:szCs w:val="20"/>
        </w:rPr>
      </w:pPr>
    </w:p>
    <w:p w:rsidR="00397B9D" w:rsidRPr="009B363B" w:rsidRDefault="00397B9D" w:rsidP="00297ECE">
      <w:pPr>
        <w:pStyle w:val="ListeParagraf"/>
        <w:numPr>
          <w:ilvl w:val="1"/>
          <w:numId w:val="3"/>
        </w:numPr>
        <w:tabs>
          <w:tab w:val="left" w:pos="355"/>
          <w:tab w:val="left" w:pos="676"/>
        </w:tabs>
        <w:spacing w:before="0" w:line="235" w:lineRule="auto"/>
        <w:ind w:right="347" w:hanging="1"/>
        <w:jc w:val="both"/>
        <w:rPr>
          <w:w w:val="105"/>
          <w:sz w:val="20"/>
          <w:szCs w:val="20"/>
        </w:rPr>
      </w:pPr>
      <w:r w:rsidRPr="009B363B">
        <w:rPr>
          <w:w w:val="105"/>
          <w:sz w:val="20"/>
          <w:szCs w:val="20"/>
        </w:rPr>
        <w:t xml:space="preserve">  Teklifler, EKAP üzerinden elektronik ortamda hazırlandıktan sonra e-İmza ile imzalanarak teklife ilişkin e-Anahtar ile birlikte ihale tarih ve saatine kadar EKAP üzerinden gönderilecektir.</w:t>
      </w:r>
    </w:p>
    <w:p w:rsidR="00D26B9B" w:rsidRPr="009B363B" w:rsidRDefault="00AF66EA" w:rsidP="00297ECE">
      <w:pPr>
        <w:pStyle w:val="ListeParagraf"/>
        <w:numPr>
          <w:ilvl w:val="1"/>
          <w:numId w:val="3"/>
        </w:numPr>
        <w:tabs>
          <w:tab w:val="left" w:pos="643"/>
        </w:tabs>
        <w:spacing w:before="162"/>
        <w:ind w:left="643" w:hanging="288"/>
        <w:jc w:val="both"/>
        <w:rPr>
          <w:w w:val="105"/>
          <w:sz w:val="20"/>
          <w:szCs w:val="20"/>
        </w:rPr>
      </w:pPr>
      <w:r w:rsidRPr="009B363B">
        <w:rPr>
          <w:w w:val="105"/>
          <w:sz w:val="20"/>
          <w:szCs w:val="20"/>
        </w:rPr>
        <w:t>İhaleye katılma şartları ve istenilen belgeler:</w:t>
      </w:r>
    </w:p>
    <w:p w:rsidR="00D26B9B" w:rsidRPr="009B363B" w:rsidRDefault="00A55231" w:rsidP="00297ECE">
      <w:pPr>
        <w:pStyle w:val="ListeParagraf"/>
        <w:numPr>
          <w:ilvl w:val="2"/>
          <w:numId w:val="3"/>
        </w:numPr>
        <w:tabs>
          <w:tab w:val="left" w:pos="726"/>
        </w:tabs>
        <w:ind w:left="726" w:hanging="371"/>
        <w:jc w:val="both"/>
        <w:rPr>
          <w:w w:val="105"/>
          <w:sz w:val="20"/>
          <w:szCs w:val="20"/>
        </w:rPr>
      </w:pPr>
      <w:r>
        <w:rPr>
          <w:w w:val="105"/>
          <w:sz w:val="20"/>
          <w:szCs w:val="20"/>
        </w:rPr>
        <w:t>-</w:t>
      </w:r>
    </w:p>
    <w:p w:rsidR="00D26B9B" w:rsidRPr="00D67186" w:rsidRDefault="00AF66EA" w:rsidP="00297ECE">
      <w:pPr>
        <w:pStyle w:val="ListeParagraf"/>
        <w:numPr>
          <w:ilvl w:val="1"/>
          <w:numId w:val="3"/>
        </w:numPr>
        <w:tabs>
          <w:tab w:val="left" w:pos="643"/>
        </w:tabs>
        <w:ind w:left="643" w:hanging="288"/>
        <w:jc w:val="both"/>
        <w:rPr>
          <w:w w:val="105"/>
          <w:sz w:val="20"/>
          <w:szCs w:val="20"/>
        </w:rPr>
      </w:pPr>
      <w:r w:rsidRPr="00D67186">
        <w:rPr>
          <w:w w:val="105"/>
          <w:sz w:val="20"/>
          <w:szCs w:val="20"/>
        </w:rPr>
        <w:t>Ekonomik ve mali yeterliğe ilişkin belgeler ve bu belgelerin taşıması gereken kriterler:</w:t>
      </w:r>
    </w:p>
    <w:tbl>
      <w:tblPr>
        <w:tblW w:w="4873" w:type="pct"/>
        <w:tblCellSpacing w:w="15" w:type="dxa"/>
        <w:tblInd w:w="284" w:type="dxa"/>
        <w:shd w:val="clear" w:color="auto" w:fill="F5F5F5"/>
        <w:tblCellMar>
          <w:top w:w="15" w:type="dxa"/>
          <w:left w:w="15" w:type="dxa"/>
          <w:bottom w:w="15" w:type="dxa"/>
          <w:right w:w="15" w:type="dxa"/>
        </w:tblCellMar>
        <w:tblLook w:val="04A0" w:firstRow="1" w:lastRow="0" w:firstColumn="1" w:lastColumn="0" w:noHBand="0" w:noVBand="1"/>
      </w:tblPr>
      <w:tblGrid>
        <w:gridCol w:w="10877"/>
      </w:tblGrid>
      <w:tr w:rsidR="00D67186" w:rsidRPr="00D67186" w:rsidTr="00D67186">
        <w:trPr>
          <w:trHeight w:val="336"/>
          <w:tblCellSpacing w:w="15" w:type="dxa"/>
        </w:trPr>
        <w:tc>
          <w:tcPr>
            <w:tcW w:w="4972" w:type="pct"/>
            <w:tcBorders>
              <w:top w:val="nil"/>
              <w:left w:val="nil"/>
              <w:bottom w:val="nil"/>
              <w:right w:val="nil"/>
            </w:tcBorders>
            <w:shd w:val="clear" w:color="auto" w:fill="F5F5F5"/>
            <w:tcMar>
              <w:top w:w="45" w:type="dxa"/>
              <w:left w:w="0" w:type="dxa"/>
              <w:bottom w:w="0" w:type="dxa"/>
              <w:right w:w="0" w:type="dxa"/>
            </w:tcMar>
            <w:vAlign w:val="center"/>
            <w:hideMark/>
          </w:tcPr>
          <w:p w:rsidR="00D67186" w:rsidRPr="00D67186" w:rsidRDefault="00D67186" w:rsidP="00D67186">
            <w:pPr>
              <w:tabs>
                <w:tab w:val="left" w:pos="643"/>
              </w:tabs>
              <w:jc w:val="both"/>
              <w:rPr>
                <w:w w:val="105"/>
                <w:sz w:val="20"/>
                <w:szCs w:val="20"/>
              </w:rPr>
            </w:pPr>
            <w:r w:rsidRPr="00D67186">
              <w:rPr>
                <w:w w:val="105"/>
                <w:sz w:val="20"/>
                <w:szCs w:val="20"/>
              </w:rPr>
              <w:t>İsteklinin ihalenin yapıldığı yıldan önceki yıla ait yıl sonu bilanço bilgileri:</w:t>
            </w:r>
          </w:p>
        </w:tc>
      </w:tr>
      <w:tr w:rsidR="00D67186" w:rsidRPr="00D67186" w:rsidTr="00255DCD">
        <w:trPr>
          <w:tblCellSpacing w:w="15" w:type="dxa"/>
        </w:trPr>
        <w:tc>
          <w:tcPr>
            <w:tcW w:w="4972" w:type="pct"/>
            <w:tcBorders>
              <w:top w:val="nil"/>
              <w:left w:val="nil"/>
              <w:bottom w:val="nil"/>
              <w:right w:val="nil"/>
            </w:tcBorders>
            <w:shd w:val="clear" w:color="auto" w:fill="F5F5F5"/>
            <w:tcMar>
              <w:top w:w="45" w:type="dxa"/>
              <w:left w:w="0" w:type="dxa"/>
              <w:bottom w:w="0" w:type="dxa"/>
              <w:right w:w="0" w:type="dxa"/>
            </w:tcMar>
            <w:vAlign w:val="center"/>
            <w:hideMark/>
          </w:tcPr>
          <w:p w:rsidR="00D67186" w:rsidRPr="00D67186" w:rsidRDefault="00D67186" w:rsidP="00D67186">
            <w:pPr>
              <w:tabs>
                <w:tab w:val="left" w:pos="643"/>
              </w:tabs>
              <w:jc w:val="both"/>
              <w:rPr>
                <w:w w:val="105"/>
                <w:sz w:val="20"/>
                <w:szCs w:val="20"/>
              </w:rPr>
            </w:pPr>
            <w:r w:rsidRPr="00D67186">
              <w:rPr>
                <w:w w:val="105"/>
                <w:sz w:val="20"/>
                <w:szCs w:val="20"/>
              </w:rPr>
              <w:t>Sunulan bilanço veya eşdeğer belgelerde;</w:t>
            </w:r>
            <w:r w:rsidRPr="00D67186">
              <w:rPr>
                <w:w w:val="105"/>
                <w:sz w:val="20"/>
                <w:szCs w:val="20"/>
              </w:rPr>
              <w:br/>
              <w:t>a) Cari oranın (dönen varlıklar/kısa vadeli borçlar) en az 0,75 olduğunu,</w:t>
            </w:r>
            <w:r w:rsidRPr="00D67186">
              <w:rPr>
                <w:w w:val="105"/>
                <w:sz w:val="20"/>
                <w:szCs w:val="20"/>
              </w:rPr>
              <w:br/>
              <w:t>b) Öz kaynak oranının (öz kaynaklar/toplam aktif) en az 0,15 olduğunu,</w:t>
            </w:r>
            <w:r w:rsidRPr="00D67186">
              <w:rPr>
                <w:w w:val="105"/>
                <w:sz w:val="20"/>
                <w:szCs w:val="20"/>
              </w:rPr>
              <w:br/>
              <w:t>c) Kısa vadeli banka borçlarının öz kaynaklara oranının 0,50’den küçük olduğunu ve belirtilen üç kriterin birlikte sağlandığını göstermek üzere yıl sonu bilanço belgelerine ilişkin bilgileri belirtebilirler.</w:t>
            </w:r>
            <w:r w:rsidRPr="00D67186">
              <w:rPr>
                <w:w w:val="105"/>
                <w:sz w:val="20"/>
                <w:szCs w:val="20"/>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bl>
    <w:p w:rsidR="00D26B9B" w:rsidRPr="00D67186" w:rsidRDefault="00AF66EA" w:rsidP="00297ECE">
      <w:pPr>
        <w:pStyle w:val="ListeParagraf"/>
        <w:numPr>
          <w:ilvl w:val="1"/>
          <w:numId w:val="3"/>
        </w:numPr>
        <w:tabs>
          <w:tab w:val="left" w:pos="643"/>
        </w:tabs>
        <w:ind w:left="643" w:hanging="288"/>
        <w:jc w:val="both"/>
        <w:rPr>
          <w:w w:val="105"/>
          <w:sz w:val="20"/>
          <w:szCs w:val="20"/>
        </w:rPr>
      </w:pPr>
      <w:r w:rsidRPr="00D67186">
        <w:rPr>
          <w:w w:val="105"/>
          <w:sz w:val="20"/>
          <w:szCs w:val="20"/>
        </w:rPr>
        <w:t>Mesleki ve teknik yeterliğe ilişkin belgeler ve bu belgelerin taşıması gereken kriterler:</w:t>
      </w:r>
    </w:p>
    <w:p w:rsidR="00D26B9B" w:rsidRPr="00D67186" w:rsidRDefault="00C56889" w:rsidP="00297ECE">
      <w:pPr>
        <w:pStyle w:val="GvdeMetni"/>
        <w:numPr>
          <w:ilvl w:val="2"/>
          <w:numId w:val="3"/>
        </w:numPr>
        <w:spacing w:before="161"/>
        <w:jc w:val="both"/>
        <w:rPr>
          <w:w w:val="105"/>
          <w:sz w:val="20"/>
          <w:szCs w:val="20"/>
        </w:rPr>
      </w:pPr>
      <w:r w:rsidRPr="00D67186">
        <w:rPr>
          <w:w w:val="105"/>
          <w:sz w:val="20"/>
          <w:szCs w:val="20"/>
        </w:rPr>
        <w:t>İş Deneyim Belgesi</w:t>
      </w:r>
    </w:p>
    <w:p w:rsidR="00D26B9B" w:rsidRPr="009B363B" w:rsidRDefault="00AF66EA" w:rsidP="00297ECE">
      <w:pPr>
        <w:pStyle w:val="ListeParagraf"/>
        <w:numPr>
          <w:ilvl w:val="1"/>
          <w:numId w:val="3"/>
        </w:numPr>
        <w:tabs>
          <w:tab w:val="left" w:pos="643"/>
        </w:tabs>
        <w:ind w:left="643" w:hanging="288"/>
        <w:jc w:val="both"/>
        <w:rPr>
          <w:w w:val="105"/>
          <w:sz w:val="20"/>
          <w:szCs w:val="20"/>
        </w:rPr>
      </w:pPr>
      <w:r w:rsidRPr="009B363B">
        <w:rPr>
          <w:w w:val="105"/>
          <w:sz w:val="20"/>
          <w:szCs w:val="20"/>
        </w:rPr>
        <w:t>Bu ihalede benzer iş olarak kabul edilecek işler:</w:t>
      </w:r>
    </w:p>
    <w:p w:rsidR="00C56889" w:rsidRPr="00C56889" w:rsidRDefault="00C56889" w:rsidP="00D67186">
      <w:pPr>
        <w:pStyle w:val="ListeParagraf"/>
        <w:ind w:left="355" w:firstLine="0"/>
        <w:rPr>
          <w:w w:val="105"/>
          <w:sz w:val="20"/>
          <w:szCs w:val="20"/>
        </w:rPr>
      </w:pPr>
      <w:bookmarkStart w:id="2" w:name="_Hlk235435715"/>
      <w:r w:rsidRPr="00C56889">
        <w:rPr>
          <w:w w:val="105"/>
          <w:sz w:val="20"/>
          <w:szCs w:val="20"/>
        </w:rPr>
        <w:t>Kamu veya özel sektörde gerçekleştirilen;</w:t>
      </w:r>
    </w:p>
    <w:p w:rsidR="00D67186" w:rsidRDefault="00D67186" w:rsidP="00D67186">
      <w:pPr>
        <w:pStyle w:val="BodyText21"/>
        <w:tabs>
          <w:tab w:val="left" w:pos="567"/>
          <w:tab w:val="left" w:leader="dot" w:pos="8505"/>
          <w:tab w:val="left" w:leader="dot" w:pos="9072"/>
        </w:tabs>
        <w:spacing w:line="240" w:lineRule="auto"/>
        <w:rPr>
          <w:rFonts w:eastAsia="Times New Roman"/>
          <w:w w:val="105"/>
          <w:sz w:val="20"/>
          <w:lang w:eastAsia="en-US"/>
        </w:rPr>
      </w:pPr>
      <w:r>
        <w:rPr>
          <w:rFonts w:eastAsia="Times New Roman"/>
          <w:w w:val="105"/>
          <w:sz w:val="20"/>
          <w:lang w:eastAsia="en-US"/>
        </w:rPr>
        <w:t xml:space="preserve">      a) </w:t>
      </w:r>
      <w:r w:rsidRPr="00D67186">
        <w:rPr>
          <w:rFonts w:eastAsia="Times New Roman"/>
          <w:w w:val="105"/>
          <w:sz w:val="20"/>
          <w:lang w:eastAsia="en-US"/>
        </w:rPr>
        <w:t>İhale Konusu İş</w:t>
      </w:r>
    </w:p>
    <w:p w:rsidR="00C56889" w:rsidRPr="00C56889" w:rsidRDefault="00D67186" w:rsidP="00D67186">
      <w:pPr>
        <w:pStyle w:val="BodyText21"/>
        <w:tabs>
          <w:tab w:val="left" w:pos="567"/>
          <w:tab w:val="left" w:leader="dot" w:pos="8505"/>
          <w:tab w:val="left" w:leader="dot" w:pos="9072"/>
        </w:tabs>
        <w:spacing w:line="240" w:lineRule="auto"/>
        <w:rPr>
          <w:w w:val="105"/>
          <w:sz w:val="20"/>
        </w:rPr>
      </w:pPr>
      <w:r>
        <w:rPr>
          <w:rFonts w:eastAsia="Times New Roman"/>
          <w:w w:val="105"/>
          <w:sz w:val="20"/>
          <w:lang w:eastAsia="en-US"/>
        </w:rPr>
        <w:t xml:space="preserve">      b) Her</w:t>
      </w:r>
      <w:r w:rsidRPr="00D67186">
        <w:rPr>
          <w:rFonts w:eastAsia="Times New Roman"/>
          <w:w w:val="105"/>
          <w:sz w:val="20"/>
          <w:lang w:eastAsia="en-US"/>
        </w:rPr>
        <w:t xml:space="preserve"> türlü şeker ambarı tahmil tahliye ve/veya istif işleri benzer iş olarak kabul edilecektir.</w:t>
      </w:r>
    </w:p>
    <w:bookmarkEnd w:id="2"/>
    <w:p w:rsidR="00D26B9B" w:rsidRPr="009B363B" w:rsidRDefault="00AF66EA" w:rsidP="00297ECE">
      <w:pPr>
        <w:pStyle w:val="ListeParagraf"/>
        <w:numPr>
          <w:ilvl w:val="0"/>
          <w:numId w:val="1"/>
        </w:numPr>
        <w:tabs>
          <w:tab w:val="left" w:pos="519"/>
        </w:tabs>
        <w:ind w:left="519" w:hanging="164"/>
        <w:jc w:val="both"/>
        <w:rPr>
          <w:b/>
          <w:w w:val="105"/>
          <w:sz w:val="20"/>
          <w:szCs w:val="20"/>
        </w:rPr>
      </w:pPr>
      <w:r w:rsidRPr="009B363B">
        <w:rPr>
          <w:b/>
          <w:w w:val="105"/>
          <w:sz w:val="20"/>
          <w:szCs w:val="20"/>
        </w:rPr>
        <w:t>Diğer Hususlar</w:t>
      </w:r>
    </w:p>
    <w:p w:rsidR="00297ECE" w:rsidRPr="009B363B" w:rsidRDefault="00AF66EA" w:rsidP="00297ECE">
      <w:pPr>
        <w:pStyle w:val="ListeParagraf"/>
        <w:numPr>
          <w:ilvl w:val="1"/>
          <w:numId w:val="5"/>
        </w:numPr>
        <w:tabs>
          <w:tab w:val="left" w:pos="643"/>
        </w:tabs>
        <w:jc w:val="both"/>
        <w:rPr>
          <w:w w:val="105"/>
          <w:sz w:val="20"/>
          <w:szCs w:val="20"/>
        </w:rPr>
      </w:pPr>
      <w:r w:rsidRPr="009B363B">
        <w:rPr>
          <w:w w:val="105"/>
          <w:sz w:val="20"/>
          <w:szCs w:val="20"/>
        </w:rPr>
        <w:t>İstekliler teklif ettikleri bedelin %3’ünden az olmamak üzere kendi belirleyecekleri tutarda geçici teminat vereceklerdir.</w:t>
      </w:r>
    </w:p>
    <w:p w:rsidR="00D26B9B" w:rsidRPr="009B363B" w:rsidRDefault="00AF66EA" w:rsidP="00297ECE">
      <w:pPr>
        <w:pStyle w:val="ListeParagraf"/>
        <w:numPr>
          <w:ilvl w:val="1"/>
          <w:numId w:val="5"/>
        </w:numPr>
        <w:tabs>
          <w:tab w:val="left" w:pos="643"/>
        </w:tabs>
        <w:jc w:val="both"/>
        <w:rPr>
          <w:w w:val="105"/>
          <w:sz w:val="20"/>
          <w:szCs w:val="20"/>
        </w:rPr>
      </w:pPr>
      <w:r w:rsidRPr="009B363B">
        <w:rPr>
          <w:w w:val="105"/>
          <w:sz w:val="20"/>
          <w:szCs w:val="20"/>
        </w:rPr>
        <w:t xml:space="preserve">Tekliflerin geçerlilik süresi, ihale tarihinden itibaren en az </w:t>
      </w:r>
      <w:r w:rsidR="00807C1A" w:rsidRPr="00807C1A">
        <w:rPr>
          <w:b/>
          <w:w w:val="105"/>
          <w:sz w:val="20"/>
          <w:szCs w:val="20"/>
        </w:rPr>
        <w:t>120 (</w:t>
      </w:r>
      <w:proofErr w:type="spellStart"/>
      <w:r w:rsidR="00807C1A" w:rsidRPr="00807C1A">
        <w:rPr>
          <w:b/>
          <w:w w:val="105"/>
          <w:sz w:val="20"/>
          <w:szCs w:val="20"/>
        </w:rPr>
        <w:t>yüzyirmi</w:t>
      </w:r>
      <w:proofErr w:type="spellEnd"/>
      <w:r w:rsidR="00807C1A" w:rsidRPr="00807C1A">
        <w:rPr>
          <w:b/>
          <w:w w:val="105"/>
          <w:sz w:val="20"/>
          <w:szCs w:val="20"/>
        </w:rPr>
        <w:t>)</w:t>
      </w:r>
      <w:r w:rsidRPr="009B363B">
        <w:rPr>
          <w:w w:val="105"/>
          <w:sz w:val="20"/>
          <w:szCs w:val="20"/>
        </w:rPr>
        <w:t xml:space="preserve"> takvim günü olmalıdır.</w:t>
      </w:r>
    </w:p>
    <w:p w:rsidR="006C7017" w:rsidRPr="009B363B" w:rsidRDefault="00AF66EA" w:rsidP="00750513">
      <w:pPr>
        <w:pStyle w:val="ListeParagraf"/>
        <w:numPr>
          <w:ilvl w:val="1"/>
          <w:numId w:val="5"/>
        </w:numPr>
        <w:tabs>
          <w:tab w:val="left" w:pos="646"/>
        </w:tabs>
        <w:spacing w:before="164" w:line="235" w:lineRule="auto"/>
        <w:ind w:left="355" w:right="349" w:firstLine="0"/>
        <w:jc w:val="both"/>
        <w:rPr>
          <w:w w:val="105"/>
          <w:sz w:val="20"/>
          <w:szCs w:val="20"/>
        </w:rPr>
      </w:pPr>
      <w:r w:rsidRPr="009B363B">
        <w:rPr>
          <w:w w:val="105"/>
          <w:sz w:val="20"/>
          <w:szCs w:val="20"/>
        </w:rPr>
        <w:t>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6C7017" w:rsidRPr="009B363B" w:rsidRDefault="00AF66EA" w:rsidP="00271EB3">
      <w:pPr>
        <w:pStyle w:val="ListeParagraf"/>
        <w:numPr>
          <w:ilvl w:val="1"/>
          <w:numId w:val="5"/>
        </w:numPr>
        <w:tabs>
          <w:tab w:val="left" w:pos="643"/>
        </w:tabs>
        <w:ind w:left="643" w:hanging="288"/>
        <w:jc w:val="both"/>
        <w:rPr>
          <w:w w:val="105"/>
          <w:sz w:val="20"/>
          <w:szCs w:val="20"/>
        </w:rPr>
      </w:pPr>
      <w:r w:rsidRPr="009B363B">
        <w:rPr>
          <w:w w:val="105"/>
          <w:sz w:val="20"/>
          <w:szCs w:val="20"/>
        </w:rPr>
        <w:lastRenderedPageBreak/>
        <w:t>Bu ihale Türkiye Şeker Fabrikaları A.Ş. Mal ve Hizmet Alımı Yönetmeliği esaslarına göre yapılacaktır.</w:t>
      </w:r>
    </w:p>
    <w:p w:rsidR="00D26B9B" w:rsidRPr="00C56889" w:rsidRDefault="00AF66EA" w:rsidP="00297ECE">
      <w:pPr>
        <w:pStyle w:val="ListeParagraf"/>
        <w:numPr>
          <w:ilvl w:val="1"/>
          <w:numId w:val="5"/>
        </w:numPr>
        <w:tabs>
          <w:tab w:val="left" w:pos="643"/>
        </w:tabs>
        <w:ind w:left="643" w:hanging="288"/>
        <w:jc w:val="both"/>
        <w:rPr>
          <w:w w:val="105"/>
          <w:sz w:val="20"/>
          <w:szCs w:val="20"/>
        </w:rPr>
      </w:pPr>
      <w:r w:rsidRPr="00C56889">
        <w:rPr>
          <w:w w:val="105"/>
          <w:sz w:val="20"/>
          <w:szCs w:val="20"/>
        </w:rPr>
        <w:t xml:space="preserve">Bu ihale ceza ve yasaklama ile ilgili hükümler hariç 4734 sayılı </w:t>
      </w:r>
      <w:r w:rsidR="00EC1C33" w:rsidRPr="00C56889">
        <w:rPr>
          <w:w w:val="105"/>
          <w:sz w:val="20"/>
          <w:szCs w:val="20"/>
        </w:rPr>
        <w:t>Kamu İhale Kanunu’na</w:t>
      </w:r>
      <w:r w:rsidRPr="00C56889">
        <w:rPr>
          <w:w w:val="105"/>
          <w:sz w:val="20"/>
          <w:szCs w:val="20"/>
        </w:rPr>
        <w:t xml:space="preserve"> ve 4735 sayılı Kamu İhale Sözleşmeleri Kanunu</w:t>
      </w:r>
      <w:r w:rsidR="00EC1C33" w:rsidRPr="00C56889">
        <w:rPr>
          <w:w w:val="105"/>
          <w:sz w:val="20"/>
          <w:szCs w:val="20"/>
        </w:rPr>
        <w:t>’</w:t>
      </w:r>
      <w:r w:rsidRPr="00C56889">
        <w:rPr>
          <w:w w:val="105"/>
          <w:sz w:val="20"/>
          <w:szCs w:val="20"/>
        </w:rPr>
        <w:t>na tabi değildir.</w:t>
      </w:r>
    </w:p>
    <w:sectPr w:rsidR="00D26B9B" w:rsidRPr="00C56889" w:rsidSect="006C7017">
      <w:type w:val="continuous"/>
      <w:pgSz w:w="11900" w:h="16840"/>
      <w:pgMar w:top="200" w:right="360" w:bottom="284"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EE6"/>
    <w:multiLevelType w:val="multilevel"/>
    <w:tmpl w:val="2E94517C"/>
    <w:lvl w:ilvl="0">
      <w:start w:val="3"/>
      <w:numFmt w:val="decimal"/>
      <w:lvlText w:val="%1-"/>
      <w:lvlJc w:val="left"/>
      <w:pPr>
        <w:ind w:left="355" w:hanging="179"/>
      </w:pPr>
      <w:rPr>
        <w:rFonts w:hint="default"/>
        <w:spacing w:val="0"/>
        <w:w w:val="87"/>
        <w:u w:val="single" w:color="000000"/>
        <w:lang w:val="tr-TR" w:eastAsia="en-US" w:bidi="ar-SA"/>
      </w:rPr>
    </w:lvl>
    <w:lvl w:ilvl="1">
      <w:start w:val="1"/>
      <w:numFmt w:val="decimal"/>
      <w:lvlText w:val="%1.%2."/>
      <w:lvlJc w:val="left"/>
      <w:pPr>
        <w:ind w:left="355" w:hanging="324"/>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A965C75"/>
    <w:multiLevelType w:val="multilevel"/>
    <w:tmpl w:val="7D18A8A0"/>
    <w:lvl w:ilvl="0">
      <w:start w:val="5"/>
      <w:numFmt w:val="decimal"/>
      <w:lvlText w:val="%1."/>
      <w:lvlJc w:val="left"/>
      <w:pPr>
        <w:ind w:left="360" w:hanging="360"/>
      </w:pPr>
      <w:rPr>
        <w:rFonts w:hint="default"/>
        <w:w w:val="105"/>
      </w:rPr>
    </w:lvl>
    <w:lvl w:ilvl="1">
      <w:start w:val="1"/>
      <w:numFmt w:val="decimal"/>
      <w:lvlText w:val="%1.%2."/>
      <w:lvlJc w:val="left"/>
      <w:pPr>
        <w:ind w:left="705" w:hanging="360"/>
      </w:pPr>
      <w:rPr>
        <w:rFonts w:hint="default"/>
        <w:b/>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9B"/>
    <w:rsid w:val="00020E13"/>
    <w:rsid w:val="00053C1F"/>
    <w:rsid w:val="0025789A"/>
    <w:rsid w:val="00297ECE"/>
    <w:rsid w:val="002A1566"/>
    <w:rsid w:val="002A358C"/>
    <w:rsid w:val="00397B9D"/>
    <w:rsid w:val="004041D4"/>
    <w:rsid w:val="004E3E44"/>
    <w:rsid w:val="00547DDE"/>
    <w:rsid w:val="00690D35"/>
    <w:rsid w:val="006C7017"/>
    <w:rsid w:val="00807C1A"/>
    <w:rsid w:val="008D43EE"/>
    <w:rsid w:val="009B363B"/>
    <w:rsid w:val="009C034D"/>
    <w:rsid w:val="00A2396E"/>
    <w:rsid w:val="00A55231"/>
    <w:rsid w:val="00AE360E"/>
    <w:rsid w:val="00AF66EA"/>
    <w:rsid w:val="00C47FA9"/>
    <w:rsid w:val="00C56889"/>
    <w:rsid w:val="00D26B9B"/>
    <w:rsid w:val="00D67186"/>
    <w:rsid w:val="00DE6B43"/>
    <w:rsid w:val="00EA2741"/>
    <w:rsid w:val="00EC1C33"/>
    <w:rsid w:val="00F64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5236"/>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zmlenmeyenBahsetme1">
    <w:name w:val="Çözümlenmeyen Bahsetme1"/>
    <w:basedOn w:val="VarsaylanParagrafYazTipi"/>
    <w:uiPriority w:val="99"/>
    <w:semiHidden/>
    <w:unhideWhenUsed/>
    <w:rsid w:val="00EC1C33"/>
    <w:rPr>
      <w:color w:val="605E5C"/>
      <w:shd w:val="clear" w:color="auto" w:fill="E1DFDD"/>
    </w:rPr>
  </w:style>
  <w:style w:type="character" w:styleId="zmlenmeyenBahsetme">
    <w:name w:val="Unresolved Mention"/>
    <w:basedOn w:val="VarsaylanParagrafYazTipi"/>
    <w:uiPriority w:val="99"/>
    <w:semiHidden/>
    <w:unhideWhenUsed/>
    <w:rsid w:val="00020E13"/>
    <w:rPr>
      <w:color w:val="605E5C"/>
      <w:shd w:val="clear" w:color="auto" w:fill="E1DFDD"/>
    </w:rPr>
  </w:style>
  <w:style w:type="paragraph" w:customStyle="1" w:styleId="BodyText21">
    <w:name w:val="Body Text 21"/>
    <w:basedOn w:val="Normal"/>
    <w:rsid w:val="00D67186"/>
    <w:pPr>
      <w:widowControl/>
      <w:overflowPunct w:val="0"/>
      <w:adjustRightInd w:val="0"/>
      <w:spacing w:after="120" w:line="480" w:lineRule="auto"/>
      <w:textAlignment w:val="baseline"/>
    </w:pPr>
    <w:rPr>
      <w:rFonts w:eastAsia="Calibri"/>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seker.gov.tr/" TargetMode="External"/><Relationship Id="rId5" Type="http://schemas.openxmlformats.org/officeDocument/2006/relationships/hyperlink" Target="mailto:eskisehirseker@turkseke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563</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GÜLŞAH YEŞİLDAĞ</cp:lastModifiedBy>
  <cp:revision>12</cp:revision>
  <cp:lastPrinted>2026-01-06T13:19:00Z</cp:lastPrinted>
  <dcterms:created xsi:type="dcterms:W3CDTF">2026-03-06T10:50:00Z</dcterms:created>
  <dcterms:modified xsi:type="dcterms:W3CDTF">2026-07-20T10:39:00Z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