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2026/908490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(Temmuz,Ağustos,Eylül,Ekim,Kasım,Aralık)(Brüt asgari ücretin %65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Yard. (Temmuz,Ağustos,Eylül,Ekim,Kasım,Aralık)(Brüt asgari ücretin %55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Garson-bulaşıkçı (Temmuz,Ağustos)(Brüt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9</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Garson-bulaşıkçı (Eylül,Ekim,Kasım,Aralık)(Brüt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Aşçı 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Aşçı Yard.(Ulusal Bayram ve Genel Tatil Günleri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Garson,Bulaşıkçı (Ulusal Bayram ve Genel Tatil Günleri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